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2C03F4" w14:textId="01D80D33" w:rsidR="002F7E04" w:rsidRPr="00F40687" w:rsidRDefault="00F40687" w:rsidP="004C2923">
      <w:pPr>
        <w:suppressAutoHyphens/>
        <w:spacing w:after="100" w:afterAutospacing="1"/>
        <w:jc w:val="right"/>
        <w:rPr>
          <w:rFonts w:eastAsia="Lucida Sans Unicode" w:cs="Tahoma"/>
          <w:i/>
          <w:sz w:val="22"/>
          <w:szCs w:val="22"/>
        </w:rPr>
      </w:pPr>
      <w:r w:rsidRPr="00F40687">
        <w:rPr>
          <w:rFonts w:eastAsia="Lucida Sans Unicode" w:cs="Tahoma"/>
          <w:i/>
          <w:noProof/>
          <w:sz w:val="22"/>
          <w:szCs w:val="22"/>
        </w:rPr>
        <w:t>ПРОЕКТ</w:t>
      </w:r>
    </w:p>
    <w:p w14:paraId="05CE48D0" w14:textId="06EA7795" w:rsidR="002F7E04" w:rsidRPr="005A5217" w:rsidRDefault="006434FD" w:rsidP="004C2923">
      <w:pPr>
        <w:suppressAutoHyphens/>
        <w:jc w:val="center"/>
        <w:rPr>
          <w:b/>
          <w:sz w:val="22"/>
          <w:szCs w:val="22"/>
        </w:rPr>
      </w:pPr>
      <w:r w:rsidRPr="005A5217">
        <w:rPr>
          <w:b/>
          <w:sz w:val="22"/>
          <w:szCs w:val="22"/>
        </w:rPr>
        <w:t>Государственный контракт</w:t>
      </w:r>
    </w:p>
    <w:p w14:paraId="787C7C54" w14:textId="539CAB57" w:rsidR="006434FD" w:rsidRPr="005A5217" w:rsidRDefault="006434FD" w:rsidP="006434FD">
      <w:pPr>
        <w:jc w:val="center"/>
        <w:rPr>
          <w:rFonts w:eastAsia="Arial"/>
          <w:b/>
          <w:lang w:eastAsia="ar-SA"/>
        </w:rPr>
      </w:pPr>
      <w:r w:rsidRPr="005A5217">
        <w:rPr>
          <w:b/>
          <w:sz w:val="22"/>
          <w:szCs w:val="22"/>
        </w:rPr>
        <w:t>на о</w:t>
      </w:r>
      <w:r w:rsidRPr="005A5217">
        <w:rPr>
          <w:rFonts w:eastAsia="Arial"/>
          <w:b/>
          <w:lang w:eastAsia="ar-SA"/>
        </w:rPr>
        <w:t xml:space="preserve">казание услуг по предоставлению неисключительных пользовательских прав (простой неисключительной лицензии) на «1С: Клиентская лицензия на </w:t>
      </w:r>
    </w:p>
    <w:p w14:paraId="5ABA9382" w14:textId="77777777" w:rsidR="006434FD" w:rsidRPr="009A711D" w:rsidRDefault="006434FD" w:rsidP="006434FD">
      <w:pPr>
        <w:jc w:val="center"/>
        <w:rPr>
          <w:rFonts w:eastAsia="Arial"/>
          <w:b/>
          <w:lang w:eastAsia="ar-SA"/>
        </w:rPr>
      </w:pPr>
      <w:r w:rsidRPr="005A5217">
        <w:rPr>
          <w:rFonts w:eastAsia="Arial"/>
          <w:b/>
          <w:lang w:eastAsia="ar-SA"/>
        </w:rPr>
        <w:t>10 рабочих мест. Электронная поставка».</w:t>
      </w:r>
    </w:p>
    <w:p w14:paraId="78E867FE" w14:textId="698D147A" w:rsidR="006434FD" w:rsidRPr="009041E9" w:rsidRDefault="006434FD" w:rsidP="004C2923">
      <w:pPr>
        <w:suppressAutoHyphens/>
        <w:jc w:val="center"/>
        <w:rPr>
          <w:rFonts w:ascii="Georgia" w:eastAsia="Lucida Sans Unicode" w:hAnsi="Georgia"/>
          <w:b/>
          <w:bCs/>
          <w:caps/>
          <w:sz w:val="22"/>
          <w:szCs w:val="22"/>
          <w:lang w:eastAsia="ar-SA"/>
        </w:rPr>
      </w:pPr>
    </w:p>
    <w:p w14:paraId="55CC0A2F" w14:textId="77777777" w:rsidR="002F7E04" w:rsidRPr="009041E9" w:rsidRDefault="002F7E04" w:rsidP="004C2923">
      <w:pPr>
        <w:suppressAutoHyphens/>
        <w:jc w:val="both"/>
        <w:rPr>
          <w:b/>
          <w:bCs/>
          <w:sz w:val="22"/>
          <w:szCs w:val="22"/>
          <w:lang w:eastAsia="ar-SA"/>
        </w:rPr>
      </w:pPr>
    </w:p>
    <w:p w14:paraId="0FAF96E0" w14:textId="2064F21C" w:rsidR="002F7E04" w:rsidRPr="009041E9" w:rsidRDefault="002F7E04" w:rsidP="004C2923">
      <w:pPr>
        <w:suppressAutoHyphens/>
        <w:jc w:val="both"/>
        <w:rPr>
          <w:b/>
          <w:sz w:val="22"/>
          <w:szCs w:val="22"/>
        </w:rPr>
      </w:pPr>
      <w:r w:rsidRPr="009041E9">
        <w:rPr>
          <w:b/>
          <w:sz w:val="22"/>
          <w:szCs w:val="22"/>
        </w:rPr>
        <w:t xml:space="preserve">г. </w:t>
      </w:r>
      <w:r w:rsidR="006434FD">
        <w:rPr>
          <w:b/>
          <w:sz w:val="22"/>
          <w:szCs w:val="22"/>
        </w:rPr>
        <w:t>Якутс</w:t>
      </w:r>
      <w:r w:rsidR="00FA624C">
        <w:rPr>
          <w:b/>
          <w:sz w:val="22"/>
          <w:szCs w:val="22"/>
        </w:rPr>
        <w:t>к</w:t>
      </w:r>
      <w:r w:rsidR="007D4F12" w:rsidRPr="009041E9">
        <w:rPr>
          <w:b/>
          <w:sz w:val="22"/>
          <w:szCs w:val="22"/>
          <w:lang w:eastAsia="ar-SA"/>
        </w:rPr>
        <w:t xml:space="preserve"> </w:t>
      </w:r>
      <w:r w:rsidR="007D4F12" w:rsidRPr="009041E9">
        <w:rPr>
          <w:b/>
          <w:sz w:val="22"/>
          <w:szCs w:val="22"/>
          <w:lang w:eastAsia="ar-SA"/>
        </w:rPr>
        <w:tab/>
      </w:r>
      <w:r w:rsidR="007D4F12" w:rsidRPr="009041E9">
        <w:rPr>
          <w:b/>
          <w:sz w:val="22"/>
          <w:szCs w:val="22"/>
          <w:lang w:eastAsia="ar-SA"/>
        </w:rPr>
        <w:tab/>
      </w:r>
      <w:r w:rsidR="007D4F12" w:rsidRPr="009041E9">
        <w:rPr>
          <w:b/>
          <w:sz w:val="22"/>
          <w:szCs w:val="22"/>
          <w:lang w:eastAsia="ar-SA"/>
        </w:rPr>
        <w:tab/>
      </w:r>
      <w:r w:rsidR="007D4F12" w:rsidRPr="009041E9">
        <w:rPr>
          <w:b/>
          <w:sz w:val="22"/>
          <w:szCs w:val="22"/>
          <w:lang w:eastAsia="ar-SA"/>
        </w:rPr>
        <w:tab/>
      </w:r>
      <w:r w:rsidR="007D4F12" w:rsidRPr="009041E9">
        <w:rPr>
          <w:b/>
          <w:sz w:val="22"/>
          <w:szCs w:val="22"/>
          <w:lang w:eastAsia="ar-SA"/>
        </w:rPr>
        <w:tab/>
      </w:r>
      <w:r w:rsidR="007D4F12" w:rsidRPr="009041E9">
        <w:rPr>
          <w:b/>
          <w:sz w:val="22"/>
          <w:szCs w:val="22"/>
          <w:lang w:eastAsia="ar-SA"/>
        </w:rPr>
        <w:tab/>
      </w:r>
      <w:r w:rsidR="007D4F12" w:rsidRPr="009041E9">
        <w:rPr>
          <w:b/>
          <w:sz w:val="22"/>
          <w:szCs w:val="22"/>
          <w:lang w:eastAsia="ar-SA"/>
        </w:rPr>
        <w:tab/>
      </w:r>
      <w:r w:rsidR="007D4F12" w:rsidRPr="009041E9">
        <w:rPr>
          <w:b/>
          <w:sz w:val="22"/>
          <w:szCs w:val="22"/>
          <w:lang w:eastAsia="ar-SA"/>
        </w:rPr>
        <w:tab/>
      </w:r>
      <w:r w:rsidR="009041E9">
        <w:rPr>
          <w:b/>
          <w:sz w:val="22"/>
          <w:szCs w:val="22"/>
          <w:lang w:eastAsia="ar-SA"/>
        </w:rPr>
        <w:tab/>
      </w:r>
      <w:r w:rsidR="00A65043">
        <w:rPr>
          <w:b/>
          <w:sz w:val="22"/>
          <w:szCs w:val="22"/>
          <w:lang w:eastAsia="ar-SA"/>
        </w:rPr>
        <w:t xml:space="preserve">                  </w:t>
      </w:r>
      <w:proofErr w:type="gramStart"/>
      <w:r w:rsidR="00A65043">
        <w:rPr>
          <w:b/>
          <w:sz w:val="22"/>
          <w:szCs w:val="22"/>
          <w:lang w:eastAsia="ar-SA"/>
        </w:rPr>
        <w:t xml:space="preserve">   </w:t>
      </w:r>
      <w:r w:rsidR="00FA624C">
        <w:rPr>
          <w:b/>
          <w:sz w:val="22"/>
          <w:szCs w:val="22"/>
        </w:rPr>
        <w:t>«</w:t>
      </w:r>
      <w:proofErr w:type="gramEnd"/>
      <w:r w:rsidR="006434FD">
        <w:rPr>
          <w:b/>
          <w:sz w:val="22"/>
          <w:szCs w:val="22"/>
        </w:rPr>
        <w:t>__» ____</w:t>
      </w:r>
      <w:r w:rsidR="00FA624C">
        <w:rPr>
          <w:b/>
          <w:sz w:val="22"/>
          <w:szCs w:val="22"/>
        </w:rPr>
        <w:t xml:space="preserve"> 2026 г</w:t>
      </w:r>
      <w:r w:rsidR="00A65043">
        <w:rPr>
          <w:b/>
          <w:sz w:val="22"/>
          <w:szCs w:val="22"/>
        </w:rPr>
        <w:t>.</w:t>
      </w:r>
    </w:p>
    <w:p w14:paraId="5E3BD522" w14:textId="77777777" w:rsidR="00843889" w:rsidRPr="009041E9" w:rsidRDefault="00843889" w:rsidP="004C2923">
      <w:pPr>
        <w:suppressAutoHyphens/>
        <w:jc w:val="both"/>
        <w:rPr>
          <w:b/>
          <w:bCs/>
          <w:sz w:val="22"/>
          <w:szCs w:val="22"/>
          <w:lang w:eastAsia="ar-SA"/>
        </w:rPr>
      </w:pPr>
    </w:p>
    <w:p w14:paraId="7F2C2C15" w14:textId="19D0D2AA" w:rsidR="00A65043" w:rsidRPr="00A65043" w:rsidRDefault="00A65043" w:rsidP="00A65043">
      <w:pPr>
        <w:spacing w:before="100" w:beforeAutospacing="1" w:after="100" w:afterAutospacing="1"/>
        <w:jc w:val="both"/>
        <w:rPr>
          <w:sz w:val="22"/>
          <w:szCs w:val="22"/>
          <w:lang w:eastAsia="en-US"/>
        </w:rPr>
      </w:pPr>
      <w:r w:rsidRPr="00A65043">
        <w:rPr>
          <w:sz w:val="22"/>
          <w:szCs w:val="22"/>
          <w:lang w:eastAsia="en-US"/>
        </w:rPr>
        <w:t>Федеральное государственное бюджетное учреждение здравоохранения «Дальневосточный окружной медицинский центр Федерального медико-биологического агентства», именуемое в дальнейшем «</w:t>
      </w:r>
      <w:r w:rsidRPr="009041E9">
        <w:rPr>
          <w:sz w:val="22"/>
          <w:szCs w:val="22"/>
        </w:rPr>
        <w:t>Лицензиат</w:t>
      </w:r>
      <w:r w:rsidRPr="00A65043">
        <w:rPr>
          <w:sz w:val="22"/>
          <w:szCs w:val="22"/>
          <w:lang w:eastAsia="en-US"/>
        </w:rPr>
        <w:t>», в лице главного врача Якутской больницы  Федерального государственного бюджетного  учреждения  здравоохранения «Дальневосточный окружной медицинский центр Федерального медико-биологического агентства» Константинова Михаила Юрьевича, действующего на основании Доверенности ФГБУЗ ДВОМЦ ФМБА России от 09.12.2025 г., с одной стороны, и __________________, именуемое в дальнейшем «</w:t>
      </w:r>
      <w:r>
        <w:rPr>
          <w:sz w:val="22"/>
          <w:szCs w:val="22"/>
          <w:lang w:eastAsia="en-US"/>
        </w:rPr>
        <w:t>Лицензиар</w:t>
      </w:r>
      <w:r w:rsidRPr="00A65043">
        <w:rPr>
          <w:sz w:val="22"/>
          <w:szCs w:val="22"/>
          <w:lang w:eastAsia="en-US"/>
        </w:rPr>
        <w:t xml:space="preserve">», в лице _______________________________, действующего на основании ____________, с другой стороны, в дальнейшем именуемые «Стороны», на основании пункта 4 части 1 статьи 93 Закона от 05.04.2013 № 44-ФЗ «О контрактной системе в сфере закупок товаров, работ, услуг для обеспечения государственных и муниципальных нужд», по результатам закупочной сессии, объявленного Извещением </w:t>
      </w:r>
      <w:r>
        <w:rPr>
          <w:sz w:val="22"/>
          <w:szCs w:val="22"/>
          <w:lang w:eastAsia="en-US"/>
        </w:rPr>
        <w:t xml:space="preserve">от </w:t>
      </w:r>
      <w:r w:rsidRPr="00A65043">
        <w:rPr>
          <w:sz w:val="22"/>
          <w:szCs w:val="22"/>
          <w:lang w:eastAsia="en-US"/>
        </w:rPr>
        <w:t>"__" __________ ____ г. № _________ (идентификационный код закупки: 261253900811614354300100070000000244), на основании Протокола __________ от "__" __________ ____ г. № ____, заключили настоящий Контракт о нижеследующем</w:t>
      </w:r>
    </w:p>
    <w:p w14:paraId="2F5E695C" w14:textId="62709D04" w:rsidR="0055567E" w:rsidRPr="009041E9" w:rsidRDefault="0055567E" w:rsidP="00A65043">
      <w:pPr>
        <w:spacing w:before="120" w:after="120"/>
        <w:jc w:val="center"/>
        <w:rPr>
          <w:b/>
          <w:sz w:val="22"/>
          <w:szCs w:val="22"/>
        </w:rPr>
      </w:pPr>
      <w:r w:rsidRPr="009041E9">
        <w:rPr>
          <w:b/>
          <w:sz w:val="22"/>
          <w:szCs w:val="22"/>
        </w:rPr>
        <w:t xml:space="preserve">1. Предмет </w:t>
      </w:r>
      <w:r w:rsidR="006434FD">
        <w:rPr>
          <w:b/>
          <w:sz w:val="22"/>
          <w:szCs w:val="22"/>
        </w:rPr>
        <w:t>Контракт</w:t>
      </w:r>
      <w:r w:rsidR="0078763A" w:rsidRPr="009041E9">
        <w:rPr>
          <w:b/>
          <w:sz w:val="22"/>
          <w:szCs w:val="22"/>
        </w:rPr>
        <w:t>а</w:t>
      </w:r>
    </w:p>
    <w:p w14:paraId="53FCCB55" w14:textId="3C2AE081" w:rsidR="006A00F2" w:rsidRDefault="0055567E" w:rsidP="00A65043">
      <w:pPr>
        <w:spacing w:before="120" w:after="120"/>
        <w:jc w:val="both"/>
        <w:rPr>
          <w:sz w:val="22"/>
          <w:szCs w:val="22"/>
        </w:rPr>
      </w:pPr>
      <w:r w:rsidRPr="009041E9">
        <w:rPr>
          <w:sz w:val="22"/>
          <w:szCs w:val="22"/>
        </w:rPr>
        <w:t>1.1. Лицензиар, имея соответствующие полномочия от правообладателей, обязуется передать Лицензиату право на использование (простую неисключительную лицензию) приобр</w:t>
      </w:r>
      <w:r w:rsidR="00843889" w:rsidRPr="009041E9">
        <w:rPr>
          <w:sz w:val="22"/>
          <w:szCs w:val="22"/>
        </w:rPr>
        <w:t xml:space="preserve">етаемых им по настоящему </w:t>
      </w:r>
      <w:r w:rsidR="00B72162">
        <w:rPr>
          <w:sz w:val="22"/>
          <w:szCs w:val="22"/>
        </w:rPr>
        <w:t>Контракт</w:t>
      </w:r>
      <w:r w:rsidRPr="009041E9">
        <w:rPr>
          <w:sz w:val="22"/>
          <w:szCs w:val="22"/>
        </w:rPr>
        <w:t>у программ для ЭВМ и</w:t>
      </w:r>
      <w:r w:rsidR="006A00F2">
        <w:rPr>
          <w:sz w:val="22"/>
          <w:szCs w:val="22"/>
        </w:rPr>
        <w:t xml:space="preserve"> баз данных (далее - Продукты). </w:t>
      </w:r>
    </w:p>
    <w:p w14:paraId="24115EB6" w14:textId="77777777" w:rsidR="0055567E" w:rsidRDefault="006A00F2" w:rsidP="00A65043">
      <w:pPr>
        <w:spacing w:before="120" w:after="120"/>
        <w:jc w:val="both"/>
        <w:rPr>
          <w:sz w:val="22"/>
          <w:szCs w:val="22"/>
          <w:lang w:val="en-US"/>
        </w:rPr>
      </w:pPr>
      <w:r w:rsidRPr="009041E9">
        <w:rPr>
          <w:sz w:val="22"/>
          <w:szCs w:val="22"/>
        </w:rPr>
        <w:t>Продукты, передаваемые для Лицензиата</w:t>
      </w:r>
      <w:r>
        <w:rPr>
          <w:sz w:val="22"/>
          <w:szCs w:val="22"/>
        </w:rPr>
        <w:t>:</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240"/>
        <w:gridCol w:w="1559"/>
        <w:gridCol w:w="1418"/>
        <w:gridCol w:w="1814"/>
      </w:tblGrid>
      <w:tr w:rsidR="00057EBD" w14:paraId="675ACD1F" w14:textId="77777777" w:rsidTr="006434FD">
        <w:tc>
          <w:tcPr>
            <w:tcW w:w="5240" w:type="dxa"/>
            <w:tcBorders>
              <w:top w:val="single" w:sz="4" w:space="0" w:color="auto"/>
              <w:left w:val="single" w:sz="4" w:space="0" w:color="auto"/>
              <w:bottom w:val="single" w:sz="4" w:space="0" w:color="auto"/>
              <w:right w:val="single" w:sz="4" w:space="0" w:color="auto"/>
            </w:tcBorders>
            <w:vAlign w:val="center"/>
            <w:hideMark/>
          </w:tcPr>
          <w:p w14:paraId="496B35FF" w14:textId="4428627E" w:rsidR="00057EBD" w:rsidRPr="00D63D87" w:rsidRDefault="00FA624C" w:rsidP="00A65043">
            <w:pPr>
              <w:spacing w:before="120" w:after="120"/>
              <w:jc w:val="both"/>
              <w:rPr>
                <w:b/>
                <w:sz w:val="22"/>
                <w:szCs w:val="22"/>
                <w:lang w:val="en-US"/>
              </w:rPr>
            </w:pPr>
            <w:bookmarkStart w:id="0" w:name="Таблица1"/>
            <w:bookmarkEnd w:id="0"/>
            <w:r>
              <w:rPr>
                <w:b/>
                <w:sz w:val="22"/>
                <w:szCs w:val="22"/>
              </w:rPr>
              <w:t xml:space="preserve"> </w:t>
            </w:r>
            <w:r w:rsidR="00057EBD">
              <w:rPr>
                <w:b/>
                <w:sz w:val="22"/>
                <w:szCs w:val="22"/>
              </w:rPr>
              <w:t>Программа</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1035539" w14:textId="184F0E1F" w:rsidR="00057EBD" w:rsidRDefault="00057EBD" w:rsidP="00A65043">
            <w:pPr>
              <w:spacing w:before="120" w:after="120"/>
              <w:jc w:val="both"/>
              <w:rPr>
                <w:b/>
                <w:sz w:val="22"/>
                <w:szCs w:val="22"/>
              </w:rPr>
            </w:pPr>
            <w:r>
              <w:rPr>
                <w:b/>
                <w:sz w:val="22"/>
                <w:szCs w:val="22"/>
              </w:rPr>
              <w:t>Кол-во, шт</w:t>
            </w:r>
            <w:r w:rsidR="006434FD">
              <w:rPr>
                <w:b/>
                <w:sz w:val="22"/>
                <w:szCs w:val="22"/>
              </w:rPr>
              <w:t>.</w:t>
            </w:r>
          </w:p>
        </w:tc>
        <w:tc>
          <w:tcPr>
            <w:tcW w:w="1418" w:type="dxa"/>
            <w:tcBorders>
              <w:top w:val="single" w:sz="4" w:space="0" w:color="auto"/>
              <w:left w:val="single" w:sz="4" w:space="0" w:color="auto"/>
              <w:bottom w:val="single" w:sz="4" w:space="0" w:color="auto"/>
              <w:right w:val="single" w:sz="4" w:space="0" w:color="auto"/>
            </w:tcBorders>
            <w:vAlign w:val="center"/>
            <w:hideMark/>
          </w:tcPr>
          <w:p w14:paraId="67E94086" w14:textId="2BDD7987" w:rsidR="00057EBD" w:rsidRDefault="00057EBD" w:rsidP="00A65043">
            <w:pPr>
              <w:spacing w:before="120" w:after="120"/>
              <w:jc w:val="both"/>
              <w:rPr>
                <w:b/>
                <w:sz w:val="22"/>
                <w:szCs w:val="22"/>
              </w:rPr>
            </w:pPr>
            <w:r>
              <w:rPr>
                <w:b/>
                <w:sz w:val="22"/>
                <w:szCs w:val="22"/>
              </w:rPr>
              <w:t>Цена, руб</w:t>
            </w:r>
            <w:r w:rsidR="006434FD">
              <w:rPr>
                <w:b/>
                <w:sz w:val="22"/>
                <w:szCs w:val="22"/>
              </w:rPr>
              <w:t>.</w:t>
            </w:r>
          </w:p>
        </w:tc>
        <w:tc>
          <w:tcPr>
            <w:tcW w:w="1814" w:type="dxa"/>
            <w:vAlign w:val="center"/>
          </w:tcPr>
          <w:p w14:paraId="7A5D4631" w14:textId="6A8C07B5" w:rsidR="00057EBD" w:rsidRDefault="00057EBD" w:rsidP="00A65043">
            <w:pPr>
              <w:spacing w:before="120" w:after="120"/>
              <w:jc w:val="both"/>
              <w:rPr>
                <w:b/>
                <w:sz w:val="22"/>
                <w:szCs w:val="22"/>
              </w:rPr>
            </w:pPr>
            <w:r>
              <w:rPr>
                <w:b/>
                <w:sz w:val="22"/>
                <w:szCs w:val="22"/>
              </w:rPr>
              <w:t>Сумма, руб</w:t>
            </w:r>
            <w:r w:rsidR="006434FD">
              <w:rPr>
                <w:b/>
                <w:sz w:val="22"/>
                <w:szCs w:val="22"/>
              </w:rPr>
              <w:t>.</w:t>
            </w:r>
          </w:p>
        </w:tc>
      </w:tr>
      <w:tr w:rsidR="006434FD" w14:paraId="76B082C7" w14:textId="77777777" w:rsidTr="006434FD">
        <w:tc>
          <w:tcPr>
            <w:tcW w:w="5240" w:type="dxa"/>
            <w:tcBorders>
              <w:top w:val="single" w:sz="4" w:space="0" w:color="auto"/>
              <w:left w:val="single" w:sz="4" w:space="0" w:color="auto"/>
              <w:bottom w:val="single" w:sz="4" w:space="0" w:color="auto"/>
              <w:right w:val="single" w:sz="4" w:space="0" w:color="auto"/>
            </w:tcBorders>
            <w:hideMark/>
          </w:tcPr>
          <w:p w14:paraId="217BF9E7" w14:textId="0C8B1A5D" w:rsidR="006434FD" w:rsidRPr="006434FD" w:rsidRDefault="006434FD" w:rsidP="00A65043">
            <w:pPr>
              <w:pStyle w:val="af1"/>
              <w:jc w:val="both"/>
              <w:rPr>
                <w:b w:val="0"/>
                <w:sz w:val="20"/>
                <w:szCs w:val="20"/>
                <w:shd w:val="clear" w:color="auto" w:fill="FFFFFF"/>
                <w:lang w:eastAsia="ar-SA" w:bidi="ar-SA"/>
              </w:rPr>
            </w:pPr>
            <w:r w:rsidRPr="00144035">
              <w:rPr>
                <w:b w:val="0"/>
                <w:sz w:val="20"/>
                <w:szCs w:val="20"/>
                <w:shd w:val="clear" w:color="auto" w:fill="FFFFFF"/>
                <w:lang w:eastAsia="ar-SA" w:bidi="ar-SA"/>
              </w:rPr>
              <w:t xml:space="preserve">Лицензия на право использовать компьютерное программное </w:t>
            </w:r>
            <w:r w:rsidRPr="005A5217">
              <w:rPr>
                <w:b w:val="0"/>
                <w:sz w:val="20"/>
                <w:szCs w:val="20"/>
                <w:shd w:val="clear" w:color="auto" w:fill="FFFFFF"/>
                <w:lang w:eastAsia="ar-SA" w:bidi="ar-SA"/>
              </w:rPr>
              <w:t>обеспечение (простая неисключительная лицензии) на «</w:t>
            </w:r>
            <w:r w:rsidRPr="005A5217">
              <w:rPr>
                <w:b w:val="0"/>
                <w:bCs/>
                <w:sz w:val="20"/>
                <w:szCs w:val="20"/>
                <w:lang w:eastAsia="ar-SA" w:bidi="ar-SA"/>
              </w:rPr>
              <w:t>1С: Клиентская лицензия на 10 рабочих мест. Электронная поставка</w:t>
            </w:r>
            <w:r w:rsidRPr="005A5217">
              <w:rPr>
                <w:b w:val="0"/>
                <w:sz w:val="20"/>
                <w:szCs w:val="20"/>
                <w:shd w:val="clear" w:color="auto" w:fill="FFFFFF"/>
                <w:lang w:eastAsia="ar-SA" w:bidi="ar-SA"/>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C2ECC04" w14:textId="56845CCF" w:rsidR="006434FD" w:rsidRPr="005C33BA" w:rsidRDefault="006434FD" w:rsidP="00F16ECC">
            <w:pPr>
              <w:spacing w:before="120" w:after="120"/>
              <w:jc w:val="center"/>
              <w:rPr>
                <w:sz w:val="22"/>
                <w:szCs w:val="22"/>
              </w:rPr>
            </w:pPr>
            <w:r>
              <w:rPr>
                <w:sz w:val="22"/>
                <w:szCs w:val="22"/>
                <w:lang w:val="en-US"/>
              </w:rPr>
              <w:t>1</w:t>
            </w:r>
          </w:p>
        </w:tc>
        <w:tc>
          <w:tcPr>
            <w:tcW w:w="1418" w:type="dxa"/>
            <w:tcBorders>
              <w:top w:val="single" w:sz="4" w:space="0" w:color="auto"/>
              <w:left w:val="single" w:sz="4" w:space="0" w:color="auto"/>
              <w:bottom w:val="single" w:sz="4" w:space="0" w:color="auto"/>
              <w:right w:val="single" w:sz="4" w:space="0" w:color="auto"/>
            </w:tcBorders>
            <w:vAlign w:val="center"/>
          </w:tcPr>
          <w:p w14:paraId="1A5578AB" w14:textId="299E7767" w:rsidR="006434FD" w:rsidRPr="006434FD" w:rsidRDefault="006434FD" w:rsidP="00A65043">
            <w:pPr>
              <w:spacing w:before="120" w:after="120"/>
              <w:jc w:val="both"/>
              <w:rPr>
                <w:sz w:val="22"/>
                <w:szCs w:val="22"/>
              </w:rPr>
            </w:pPr>
          </w:p>
        </w:tc>
        <w:tc>
          <w:tcPr>
            <w:tcW w:w="1814" w:type="dxa"/>
            <w:vAlign w:val="center"/>
          </w:tcPr>
          <w:p w14:paraId="5C02E8F9" w14:textId="6B6F5861" w:rsidR="006434FD" w:rsidRPr="00D63D87" w:rsidRDefault="006434FD" w:rsidP="00A65043">
            <w:pPr>
              <w:spacing w:before="120" w:after="120"/>
              <w:jc w:val="both"/>
              <w:rPr>
                <w:sz w:val="22"/>
                <w:szCs w:val="22"/>
                <w:lang w:val="en-US"/>
              </w:rPr>
            </w:pPr>
          </w:p>
        </w:tc>
      </w:tr>
      <w:tr w:rsidR="00057EBD" w14:paraId="1B298383" w14:textId="77777777" w:rsidTr="006434FD">
        <w:tc>
          <w:tcPr>
            <w:tcW w:w="8217" w:type="dxa"/>
            <w:gridSpan w:val="3"/>
            <w:tcBorders>
              <w:top w:val="single" w:sz="4" w:space="0" w:color="auto"/>
              <w:left w:val="single" w:sz="4" w:space="0" w:color="auto"/>
              <w:bottom w:val="single" w:sz="4" w:space="0" w:color="auto"/>
              <w:right w:val="single" w:sz="4" w:space="0" w:color="auto"/>
            </w:tcBorders>
            <w:vAlign w:val="center"/>
            <w:hideMark/>
          </w:tcPr>
          <w:p w14:paraId="6C9602D4" w14:textId="77777777" w:rsidR="00057EBD" w:rsidRDefault="00057EBD" w:rsidP="00A65043">
            <w:pPr>
              <w:spacing w:before="120" w:after="120"/>
              <w:jc w:val="both"/>
              <w:rPr>
                <w:b/>
                <w:sz w:val="22"/>
                <w:szCs w:val="22"/>
              </w:rPr>
            </w:pPr>
            <w:r>
              <w:rPr>
                <w:b/>
                <w:sz w:val="22"/>
                <w:szCs w:val="22"/>
              </w:rPr>
              <w:t>Итого, рублей</w:t>
            </w:r>
          </w:p>
        </w:tc>
        <w:tc>
          <w:tcPr>
            <w:tcW w:w="1814" w:type="dxa"/>
            <w:vAlign w:val="center"/>
          </w:tcPr>
          <w:p w14:paraId="51F766A4" w14:textId="3F576F21" w:rsidR="00057EBD" w:rsidRPr="00D63D87" w:rsidRDefault="00057EBD" w:rsidP="00A65043">
            <w:pPr>
              <w:spacing w:before="120" w:after="120"/>
              <w:jc w:val="both"/>
              <w:rPr>
                <w:b/>
                <w:sz w:val="22"/>
                <w:szCs w:val="22"/>
                <w:lang w:val="en-US"/>
              </w:rPr>
            </w:pPr>
          </w:p>
        </w:tc>
      </w:tr>
    </w:tbl>
    <w:p w14:paraId="22A6FB94" w14:textId="77777777" w:rsidR="0055567E" w:rsidRPr="009041E9" w:rsidRDefault="0055567E" w:rsidP="00A65043">
      <w:pPr>
        <w:spacing w:before="120" w:after="120"/>
        <w:jc w:val="both"/>
        <w:rPr>
          <w:sz w:val="22"/>
          <w:szCs w:val="22"/>
        </w:rPr>
      </w:pPr>
      <w:r w:rsidRPr="009041E9">
        <w:rPr>
          <w:sz w:val="22"/>
          <w:szCs w:val="22"/>
        </w:rPr>
        <w:t xml:space="preserve">1.2. Право на использование Продуктов подразумевает под собой неисключительное право на воспроизведение в целях их инсталляции и запуска, а также право на совершение в отношении них иных действий в соответствии с условиями «Пользовательского лицензионного соглашения», входящего в состав поставки каждого Продукта. </w:t>
      </w:r>
    </w:p>
    <w:p w14:paraId="7B0E1F13" w14:textId="2A8AECBE" w:rsidR="0055567E" w:rsidRPr="009041E9" w:rsidRDefault="0055567E" w:rsidP="00A65043">
      <w:pPr>
        <w:spacing w:before="120" w:after="120"/>
        <w:jc w:val="both"/>
        <w:rPr>
          <w:sz w:val="22"/>
          <w:szCs w:val="22"/>
        </w:rPr>
      </w:pPr>
      <w:r w:rsidRPr="009041E9">
        <w:rPr>
          <w:sz w:val="22"/>
          <w:szCs w:val="22"/>
        </w:rPr>
        <w:t xml:space="preserve">1.3. Наименование Продуктов, право на использование которых передаются Лицензиаром  Лицензиату, а также иные условия указываются в </w:t>
      </w:r>
      <w:r w:rsidR="00F52990">
        <w:rPr>
          <w:sz w:val="22"/>
          <w:szCs w:val="22"/>
        </w:rPr>
        <w:t>Универсальном передаточном документе (УПД)</w:t>
      </w:r>
      <w:r w:rsidRPr="009041E9">
        <w:rPr>
          <w:sz w:val="22"/>
          <w:szCs w:val="22"/>
        </w:rPr>
        <w:t xml:space="preserve">, подписываемом обеими Сторонами. </w:t>
      </w:r>
    </w:p>
    <w:p w14:paraId="67CB1296" w14:textId="2F2134FA" w:rsidR="0055567E" w:rsidRPr="009041E9" w:rsidRDefault="00843889" w:rsidP="00B72162">
      <w:pPr>
        <w:spacing w:before="120" w:after="120"/>
        <w:jc w:val="center"/>
        <w:rPr>
          <w:b/>
          <w:sz w:val="22"/>
          <w:szCs w:val="22"/>
        </w:rPr>
      </w:pPr>
      <w:r w:rsidRPr="009041E9">
        <w:rPr>
          <w:b/>
          <w:sz w:val="22"/>
          <w:szCs w:val="22"/>
        </w:rPr>
        <w:t xml:space="preserve">2. Цена </w:t>
      </w:r>
      <w:r w:rsidR="006434FD">
        <w:rPr>
          <w:b/>
          <w:sz w:val="22"/>
          <w:szCs w:val="22"/>
        </w:rPr>
        <w:t>Контракт</w:t>
      </w:r>
      <w:r w:rsidR="0078763A" w:rsidRPr="009041E9">
        <w:rPr>
          <w:b/>
          <w:sz w:val="22"/>
          <w:szCs w:val="22"/>
        </w:rPr>
        <w:t>а</w:t>
      </w:r>
    </w:p>
    <w:p w14:paraId="7494F9E7" w14:textId="30E071D6" w:rsidR="004B4ED4" w:rsidRPr="004B4ED4" w:rsidRDefault="0055567E" w:rsidP="00A65043">
      <w:pPr>
        <w:spacing w:before="120" w:after="120"/>
        <w:jc w:val="both"/>
        <w:rPr>
          <w:sz w:val="22"/>
          <w:szCs w:val="22"/>
        </w:rPr>
      </w:pPr>
      <w:r w:rsidRPr="009041E9">
        <w:rPr>
          <w:sz w:val="22"/>
          <w:szCs w:val="22"/>
        </w:rPr>
        <w:t xml:space="preserve">2.1. </w:t>
      </w:r>
      <w:r w:rsidR="004B4ED4">
        <w:rPr>
          <w:sz w:val="22"/>
          <w:szCs w:val="22"/>
        </w:rPr>
        <w:t>Цена Продуктов</w:t>
      </w:r>
      <w:r w:rsidR="004B4ED4">
        <w:rPr>
          <w:b/>
          <w:sz w:val="22"/>
          <w:szCs w:val="22"/>
        </w:rPr>
        <w:t xml:space="preserve">, </w:t>
      </w:r>
      <w:r w:rsidR="004B4ED4">
        <w:rPr>
          <w:sz w:val="22"/>
          <w:szCs w:val="22"/>
        </w:rPr>
        <w:t xml:space="preserve">передаваемых по </w:t>
      </w:r>
      <w:r w:rsidR="006434FD">
        <w:rPr>
          <w:sz w:val="22"/>
          <w:szCs w:val="22"/>
        </w:rPr>
        <w:t>Контракт</w:t>
      </w:r>
      <w:r w:rsidR="004B4ED4">
        <w:rPr>
          <w:sz w:val="22"/>
          <w:szCs w:val="22"/>
        </w:rPr>
        <w:t xml:space="preserve">у составляет – </w:t>
      </w:r>
      <w:r w:rsidR="006434FD">
        <w:rPr>
          <w:sz w:val="22"/>
          <w:szCs w:val="22"/>
        </w:rPr>
        <w:t>_____</w:t>
      </w:r>
      <w:r w:rsidR="00FA624C">
        <w:rPr>
          <w:sz w:val="22"/>
          <w:szCs w:val="22"/>
        </w:rPr>
        <w:t xml:space="preserve"> (</w:t>
      </w:r>
      <w:r w:rsidR="006434FD">
        <w:rPr>
          <w:sz w:val="22"/>
          <w:szCs w:val="22"/>
        </w:rPr>
        <w:t>___</w:t>
      </w:r>
      <w:r w:rsidR="00FA624C">
        <w:rPr>
          <w:sz w:val="22"/>
          <w:szCs w:val="22"/>
        </w:rPr>
        <w:t xml:space="preserve">) рублей </w:t>
      </w:r>
      <w:r w:rsidR="006434FD">
        <w:rPr>
          <w:sz w:val="22"/>
          <w:szCs w:val="22"/>
        </w:rPr>
        <w:t>__</w:t>
      </w:r>
      <w:r w:rsidR="00FA624C">
        <w:rPr>
          <w:sz w:val="22"/>
          <w:szCs w:val="22"/>
        </w:rPr>
        <w:t xml:space="preserve"> копеек</w:t>
      </w:r>
      <w:r w:rsidR="006434FD">
        <w:rPr>
          <w:sz w:val="22"/>
          <w:szCs w:val="22"/>
        </w:rPr>
        <w:t>.</w:t>
      </w:r>
    </w:p>
    <w:p w14:paraId="124404F6" w14:textId="3D254B37" w:rsidR="0055567E" w:rsidRPr="009041E9" w:rsidRDefault="0055567E" w:rsidP="00A65043">
      <w:pPr>
        <w:spacing w:before="120" w:after="120"/>
        <w:jc w:val="both"/>
        <w:rPr>
          <w:sz w:val="22"/>
          <w:szCs w:val="22"/>
        </w:rPr>
      </w:pPr>
      <w:r w:rsidRPr="009041E9">
        <w:rPr>
          <w:sz w:val="22"/>
          <w:szCs w:val="22"/>
        </w:rPr>
        <w:t xml:space="preserve">При этом под "ценой" Продукта в настоящем </w:t>
      </w:r>
      <w:r w:rsidR="006434FD">
        <w:rPr>
          <w:sz w:val="22"/>
          <w:szCs w:val="22"/>
        </w:rPr>
        <w:t>Контракт</w:t>
      </w:r>
      <w:r w:rsidRPr="009041E9">
        <w:rPr>
          <w:sz w:val="22"/>
          <w:szCs w:val="22"/>
        </w:rPr>
        <w:t xml:space="preserve">е подразумевается вознаграждение, которое полагается Лицензиару за переданные права и которое фиксируется в </w:t>
      </w:r>
      <w:r w:rsidR="00F52990">
        <w:rPr>
          <w:sz w:val="22"/>
          <w:szCs w:val="22"/>
        </w:rPr>
        <w:t>УПД</w:t>
      </w:r>
      <w:r w:rsidR="00F52990" w:rsidRPr="009041E9">
        <w:rPr>
          <w:sz w:val="22"/>
          <w:szCs w:val="22"/>
        </w:rPr>
        <w:t>.</w:t>
      </w:r>
    </w:p>
    <w:p w14:paraId="567F1686" w14:textId="77777777" w:rsidR="00594E28" w:rsidRDefault="0055567E" w:rsidP="00A65043">
      <w:pPr>
        <w:spacing w:before="120" w:after="120"/>
        <w:jc w:val="both"/>
        <w:rPr>
          <w:sz w:val="22"/>
          <w:szCs w:val="22"/>
        </w:rPr>
      </w:pPr>
      <w:r w:rsidRPr="009041E9">
        <w:rPr>
          <w:sz w:val="22"/>
          <w:szCs w:val="22"/>
        </w:rPr>
        <w:t xml:space="preserve">2.2. Цена Продукта </w:t>
      </w:r>
      <w:r w:rsidR="00B20200">
        <w:rPr>
          <w:sz w:val="22"/>
          <w:szCs w:val="22"/>
        </w:rPr>
        <w:t xml:space="preserve">не </w:t>
      </w:r>
      <w:r w:rsidR="00594E28">
        <w:rPr>
          <w:sz w:val="22"/>
          <w:szCs w:val="22"/>
        </w:rPr>
        <w:t xml:space="preserve">облагается </w:t>
      </w:r>
      <w:r w:rsidRPr="009041E9">
        <w:rPr>
          <w:sz w:val="22"/>
          <w:szCs w:val="22"/>
        </w:rPr>
        <w:t>НДС</w:t>
      </w:r>
      <w:r w:rsidR="00B20200">
        <w:rPr>
          <w:sz w:val="22"/>
          <w:szCs w:val="22"/>
        </w:rPr>
        <w:t xml:space="preserve"> в соответствии со ст.149 НК РФ.</w:t>
      </w:r>
    </w:p>
    <w:p w14:paraId="5AB8E797" w14:textId="075C3A66" w:rsidR="006434FD" w:rsidRPr="006434FD" w:rsidRDefault="0055567E" w:rsidP="00A65043">
      <w:pPr>
        <w:spacing w:before="120" w:after="120"/>
        <w:jc w:val="both"/>
        <w:rPr>
          <w:sz w:val="22"/>
          <w:szCs w:val="22"/>
        </w:rPr>
      </w:pPr>
      <w:r w:rsidRPr="009041E9">
        <w:rPr>
          <w:sz w:val="22"/>
          <w:szCs w:val="22"/>
        </w:rPr>
        <w:t xml:space="preserve">2.3. </w:t>
      </w:r>
      <w:r w:rsidR="006434FD" w:rsidRPr="006434FD">
        <w:rPr>
          <w:sz w:val="22"/>
          <w:szCs w:val="22"/>
        </w:rPr>
        <w:t xml:space="preserve">Оплата по Контракту осуществляется путем перечисления авансового платежа в размере 10 процентов от цены контракта в течение 1 рабочего дня после заключения контракта и выставления </w:t>
      </w:r>
      <w:r w:rsidR="00444B5C">
        <w:rPr>
          <w:sz w:val="22"/>
          <w:szCs w:val="22"/>
        </w:rPr>
        <w:t>Лицензиаром</w:t>
      </w:r>
      <w:r w:rsidR="006434FD" w:rsidRPr="006434FD">
        <w:rPr>
          <w:sz w:val="22"/>
          <w:szCs w:val="22"/>
        </w:rPr>
        <w:t xml:space="preserve"> платежных документов.</w:t>
      </w:r>
    </w:p>
    <w:p w14:paraId="6490059E" w14:textId="4D9AFF21" w:rsidR="0055567E" w:rsidRPr="009041E9" w:rsidRDefault="006434FD" w:rsidP="00A65043">
      <w:pPr>
        <w:spacing w:before="120" w:after="120"/>
        <w:jc w:val="both"/>
        <w:rPr>
          <w:sz w:val="22"/>
          <w:szCs w:val="22"/>
        </w:rPr>
      </w:pPr>
      <w:r w:rsidRPr="006434FD">
        <w:rPr>
          <w:sz w:val="22"/>
          <w:szCs w:val="22"/>
        </w:rPr>
        <w:t xml:space="preserve">Окончательный расчет осуществляется после предоставления </w:t>
      </w:r>
      <w:r w:rsidR="00444B5C">
        <w:rPr>
          <w:sz w:val="22"/>
          <w:szCs w:val="22"/>
        </w:rPr>
        <w:t>Лицензиаром</w:t>
      </w:r>
      <w:r w:rsidRPr="006434FD">
        <w:rPr>
          <w:sz w:val="22"/>
          <w:szCs w:val="22"/>
        </w:rPr>
        <w:t xml:space="preserve"> обязательств по оказанию Услуги с учетом перечисленного авансового платежа</w:t>
      </w:r>
      <w:r w:rsidRPr="00FC5F41">
        <w:rPr>
          <w:rFonts w:eastAsia="Calibri"/>
        </w:rPr>
        <w:t xml:space="preserve"> в течение </w:t>
      </w:r>
      <w:r w:rsidRPr="00FC5F41">
        <w:rPr>
          <w:rFonts w:eastAsia="Calibri"/>
          <w:b/>
          <w:bCs/>
        </w:rPr>
        <w:t>7 (семи) рабочих</w:t>
      </w:r>
      <w:r w:rsidRPr="00FC5F41">
        <w:rPr>
          <w:rFonts w:eastAsia="Calibri"/>
        </w:rPr>
        <w:t xml:space="preserve"> дней с даты подписания </w:t>
      </w:r>
      <w:r w:rsidR="00444B5C">
        <w:rPr>
          <w:rFonts w:eastAsia="Calibri"/>
        </w:rPr>
        <w:t>Лицензиар</w:t>
      </w:r>
      <w:r w:rsidRPr="00FC5F41">
        <w:rPr>
          <w:rFonts w:eastAsia="Calibri"/>
        </w:rPr>
        <w:t>ом документо</w:t>
      </w:r>
      <w:r>
        <w:rPr>
          <w:rFonts w:eastAsia="Calibri"/>
        </w:rPr>
        <w:t>в</w:t>
      </w:r>
      <w:r w:rsidRPr="00FC5F41">
        <w:rPr>
          <w:rFonts w:eastAsia="Calibri"/>
        </w:rPr>
        <w:t xml:space="preserve"> о приемке</w:t>
      </w:r>
      <w:r>
        <w:rPr>
          <w:rFonts w:eastAsia="Calibri"/>
        </w:rPr>
        <w:t>.</w:t>
      </w:r>
    </w:p>
    <w:p w14:paraId="043470AB" w14:textId="77777777" w:rsidR="0055567E" w:rsidRPr="009041E9" w:rsidRDefault="0055567E" w:rsidP="00B72162">
      <w:pPr>
        <w:spacing w:before="120" w:after="120"/>
        <w:jc w:val="center"/>
        <w:rPr>
          <w:b/>
          <w:sz w:val="22"/>
          <w:szCs w:val="22"/>
        </w:rPr>
      </w:pPr>
      <w:r w:rsidRPr="009041E9">
        <w:rPr>
          <w:b/>
          <w:sz w:val="22"/>
          <w:szCs w:val="22"/>
        </w:rPr>
        <w:lastRenderedPageBreak/>
        <w:t>3. Права и обязательства Лицензиата</w:t>
      </w:r>
    </w:p>
    <w:p w14:paraId="23A65BCB" w14:textId="3939B194" w:rsidR="00B72162" w:rsidRPr="00B72162" w:rsidRDefault="0055567E" w:rsidP="00B72162">
      <w:pPr>
        <w:spacing w:before="120" w:after="120"/>
        <w:jc w:val="both"/>
        <w:rPr>
          <w:sz w:val="22"/>
          <w:szCs w:val="22"/>
        </w:rPr>
      </w:pPr>
      <w:r w:rsidRPr="009041E9">
        <w:rPr>
          <w:sz w:val="22"/>
          <w:szCs w:val="22"/>
        </w:rPr>
        <w:t xml:space="preserve">3.1. Лицензиат обязуется своевременно оплачивать и принимать </w:t>
      </w:r>
      <w:r w:rsidRPr="00B72162">
        <w:rPr>
          <w:sz w:val="22"/>
          <w:szCs w:val="22"/>
        </w:rPr>
        <w:t xml:space="preserve">Продукты. </w:t>
      </w:r>
      <w:r w:rsidR="00B72162" w:rsidRPr="00B72162">
        <w:rPr>
          <w:sz w:val="22"/>
          <w:szCs w:val="22"/>
        </w:rPr>
        <w:t xml:space="preserve">По итогам приемки поставленных </w:t>
      </w:r>
      <w:r w:rsidR="00B72162">
        <w:rPr>
          <w:sz w:val="22"/>
          <w:szCs w:val="22"/>
        </w:rPr>
        <w:t>Продуктов</w:t>
      </w:r>
      <w:r w:rsidR="00B72162" w:rsidRPr="00B72162">
        <w:rPr>
          <w:sz w:val="22"/>
          <w:szCs w:val="22"/>
        </w:rPr>
        <w:t xml:space="preserve"> </w:t>
      </w:r>
      <w:r w:rsidR="00B72162">
        <w:rPr>
          <w:sz w:val="22"/>
          <w:szCs w:val="22"/>
        </w:rPr>
        <w:t>Лицензиат</w:t>
      </w:r>
      <w:r w:rsidR="00B72162" w:rsidRPr="00B72162">
        <w:rPr>
          <w:sz w:val="22"/>
          <w:szCs w:val="22"/>
        </w:rPr>
        <w:t xml:space="preserve"> оформляет Акт приемки товаров, работ, услуг (ф.0510452). Акт формируется на основании данных документов, предоставленных </w:t>
      </w:r>
      <w:r w:rsidR="00B72162">
        <w:rPr>
          <w:sz w:val="22"/>
          <w:szCs w:val="22"/>
        </w:rPr>
        <w:t>Лицензиар</w:t>
      </w:r>
      <w:r w:rsidR="00B72162" w:rsidRPr="00B72162">
        <w:rPr>
          <w:sz w:val="22"/>
          <w:szCs w:val="22"/>
        </w:rPr>
        <w:t xml:space="preserve">ом и подтверждающих </w:t>
      </w:r>
      <w:r w:rsidR="00B72162">
        <w:rPr>
          <w:sz w:val="22"/>
          <w:szCs w:val="22"/>
        </w:rPr>
        <w:t>оказание Услуги</w:t>
      </w:r>
      <w:r w:rsidR="00B72162" w:rsidRPr="00B72162">
        <w:rPr>
          <w:sz w:val="22"/>
          <w:szCs w:val="22"/>
        </w:rPr>
        <w:t xml:space="preserve">. Акт оформляется в присутствии и с обязательным участием представителя </w:t>
      </w:r>
      <w:r w:rsidR="00B72162">
        <w:rPr>
          <w:sz w:val="22"/>
          <w:szCs w:val="22"/>
        </w:rPr>
        <w:t>Лицензиара</w:t>
      </w:r>
      <w:r w:rsidR="00B72162" w:rsidRPr="00B72162">
        <w:rPr>
          <w:sz w:val="22"/>
          <w:szCs w:val="22"/>
        </w:rPr>
        <w:t xml:space="preserve"> или представителя незаинтересованной организации.</w:t>
      </w:r>
    </w:p>
    <w:p w14:paraId="401C2DFF" w14:textId="44EC1143" w:rsidR="00B72162" w:rsidRPr="00B72162" w:rsidRDefault="00B72162" w:rsidP="00B72162">
      <w:pPr>
        <w:spacing w:before="120" w:after="120"/>
        <w:jc w:val="both"/>
        <w:rPr>
          <w:sz w:val="22"/>
          <w:szCs w:val="22"/>
        </w:rPr>
      </w:pPr>
      <w:r w:rsidRPr="00B72162">
        <w:rPr>
          <w:sz w:val="22"/>
          <w:szCs w:val="22"/>
        </w:rPr>
        <w:t xml:space="preserve">Оформление и обмен документами о приемке </w:t>
      </w:r>
      <w:r>
        <w:rPr>
          <w:sz w:val="22"/>
          <w:szCs w:val="22"/>
        </w:rPr>
        <w:t>оказанной услуги</w:t>
      </w:r>
      <w:r w:rsidRPr="00B72162">
        <w:rPr>
          <w:sz w:val="22"/>
          <w:szCs w:val="22"/>
        </w:rPr>
        <w:t xml:space="preserve"> осуществляются по телекоммуникационным каналам связи через систему электронного документооборота (название системы) с соблюдением требований российского законодательства, действующих на дату отправки документа. В отсутствие организационно-технической возможности составления Акта приемки (ф. 0510452) в электронной форме, Акт формируется на бумажном носителе и подписывается представителями </w:t>
      </w:r>
      <w:r w:rsidR="00444B5C">
        <w:rPr>
          <w:sz w:val="22"/>
          <w:szCs w:val="22"/>
        </w:rPr>
        <w:t>Лицензиата</w:t>
      </w:r>
      <w:r w:rsidRPr="00B72162">
        <w:rPr>
          <w:sz w:val="22"/>
          <w:szCs w:val="22"/>
        </w:rPr>
        <w:t xml:space="preserve"> и </w:t>
      </w:r>
      <w:r w:rsidR="00444B5C">
        <w:rPr>
          <w:sz w:val="22"/>
          <w:szCs w:val="22"/>
        </w:rPr>
        <w:t>Лицензиара</w:t>
      </w:r>
      <w:r w:rsidRPr="00B72162">
        <w:rPr>
          <w:sz w:val="22"/>
          <w:szCs w:val="22"/>
        </w:rPr>
        <w:t xml:space="preserve"> собственноручно.</w:t>
      </w:r>
    </w:p>
    <w:p w14:paraId="141D72C5" w14:textId="77777777" w:rsidR="00B72162" w:rsidRPr="00B72162" w:rsidRDefault="00B72162" w:rsidP="00B72162">
      <w:pPr>
        <w:spacing w:before="120" w:after="120"/>
        <w:jc w:val="both"/>
        <w:rPr>
          <w:sz w:val="22"/>
          <w:szCs w:val="22"/>
        </w:rPr>
      </w:pPr>
      <w:r w:rsidRPr="00B72162">
        <w:rPr>
          <w:sz w:val="22"/>
          <w:szCs w:val="22"/>
        </w:rPr>
        <w:t>Оформление документов о приемке осуществляется в порядке и на условиях которые определены в приказе Минфина от 15.04.2021 № 61н «Об утверждении унифицированных форм электронных документов бухгалтерского учета, применяемых при ведении бюджетного учета, бухгалтерского учета государственных (муниципальных) учреждений, и Методических указаний по их формированию и применению» и учетной политике по бухгалтерскому учету учреждения.</w:t>
      </w:r>
    </w:p>
    <w:p w14:paraId="48C8AEF5" w14:textId="6236DBDC" w:rsidR="00B72162" w:rsidRPr="00B72162" w:rsidRDefault="00B72162" w:rsidP="00B72162">
      <w:pPr>
        <w:spacing w:before="120" w:after="120"/>
        <w:jc w:val="both"/>
        <w:rPr>
          <w:sz w:val="22"/>
          <w:szCs w:val="22"/>
        </w:rPr>
      </w:pPr>
      <w:r w:rsidRPr="00B72162">
        <w:rPr>
          <w:sz w:val="22"/>
          <w:szCs w:val="22"/>
        </w:rPr>
        <w:t xml:space="preserve">Копию электронного акт приемки, сформированную на бумажном носителе, </w:t>
      </w:r>
      <w:r w:rsidR="00444B5C">
        <w:rPr>
          <w:sz w:val="22"/>
          <w:szCs w:val="22"/>
        </w:rPr>
        <w:t>Лицензиат</w:t>
      </w:r>
      <w:r w:rsidRPr="00B72162">
        <w:rPr>
          <w:sz w:val="22"/>
          <w:szCs w:val="22"/>
        </w:rPr>
        <w:t xml:space="preserve"> передает на подписание собственноручно представителю </w:t>
      </w:r>
      <w:r>
        <w:rPr>
          <w:sz w:val="22"/>
          <w:szCs w:val="22"/>
        </w:rPr>
        <w:t>Лицензиар</w:t>
      </w:r>
      <w:r w:rsidRPr="00B72162">
        <w:rPr>
          <w:sz w:val="22"/>
          <w:szCs w:val="22"/>
        </w:rPr>
        <w:t>а.</w:t>
      </w:r>
    </w:p>
    <w:p w14:paraId="55ECBA1B" w14:textId="6DBD8A81" w:rsidR="00B72162" w:rsidRPr="00B72162" w:rsidRDefault="00B72162" w:rsidP="00B72162">
      <w:pPr>
        <w:spacing w:before="120" w:after="120"/>
        <w:jc w:val="both"/>
        <w:rPr>
          <w:sz w:val="22"/>
          <w:szCs w:val="22"/>
        </w:rPr>
      </w:pPr>
      <w:r w:rsidRPr="00B72162">
        <w:rPr>
          <w:sz w:val="22"/>
          <w:szCs w:val="22"/>
        </w:rPr>
        <w:t xml:space="preserve">В случае наличия </w:t>
      </w:r>
      <w:r>
        <w:rPr>
          <w:sz w:val="22"/>
          <w:szCs w:val="22"/>
        </w:rPr>
        <w:t>нареканий по ходу исполнения Контракта</w:t>
      </w:r>
      <w:r w:rsidRPr="00B72162">
        <w:rPr>
          <w:sz w:val="22"/>
          <w:szCs w:val="22"/>
        </w:rPr>
        <w:t xml:space="preserve">, Акт приемки с приложением документов (накладных и других сопроводительных документов) передается в соответствующее структурное подразделение </w:t>
      </w:r>
      <w:r>
        <w:rPr>
          <w:sz w:val="22"/>
          <w:szCs w:val="22"/>
        </w:rPr>
        <w:t>Лицензиат</w:t>
      </w:r>
      <w:r w:rsidRPr="00B72162">
        <w:rPr>
          <w:sz w:val="22"/>
          <w:szCs w:val="22"/>
        </w:rPr>
        <w:t xml:space="preserve">а, уполномоченное для направления претензионного письма </w:t>
      </w:r>
      <w:r>
        <w:rPr>
          <w:sz w:val="22"/>
          <w:szCs w:val="22"/>
        </w:rPr>
        <w:t>Лицензиар</w:t>
      </w:r>
      <w:r w:rsidRPr="00B72162">
        <w:rPr>
          <w:sz w:val="22"/>
          <w:szCs w:val="22"/>
        </w:rPr>
        <w:t>у.</w:t>
      </w:r>
    </w:p>
    <w:p w14:paraId="5301E2DA" w14:textId="77777777" w:rsidR="00444B5C" w:rsidRDefault="00B72162" w:rsidP="00A65043">
      <w:pPr>
        <w:spacing w:before="120" w:after="120"/>
        <w:jc w:val="both"/>
        <w:rPr>
          <w:sz w:val="22"/>
          <w:szCs w:val="22"/>
        </w:rPr>
      </w:pPr>
      <w:r w:rsidRPr="00B72162">
        <w:rPr>
          <w:sz w:val="22"/>
          <w:szCs w:val="22"/>
        </w:rPr>
        <w:t xml:space="preserve">Отказ представителя </w:t>
      </w:r>
      <w:r>
        <w:rPr>
          <w:sz w:val="22"/>
          <w:szCs w:val="22"/>
        </w:rPr>
        <w:t>Лицензиара</w:t>
      </w:r>
      <w:r w:rsidRPr="00B72162">
        <w:rPr>
          <w:sz w:val="22"/>
          <w:szCs w:val="22"/>
        </w:rPr>
        <w:t xml:space="preserve"> от участия в приемке </w:t>
      </w:r>
      <w:r>
        <w:rPr>
          <w:sz w:val="22"/>
          <w:szCs w:val="22"/>
        </w:rPr>
        <w:t>оказанных Услуг</w:t>
      </w:r>
      <w:r w:rsidRPr="00B72162">
        <w:rPr>
          <w:sz w:val="22"/>
          <w:szCs w:val="22"/>
        </w:rPr>
        <w:t xml:space="preserve"> и подписания Акта приемки (ф. 0510452) не может служить препятствием приемки </w:t>
      </w:r>
      <w:r w:rsidR="00444B5C">
        <w:rPr>
          <w:sz w:val="22"/>
          <w:szCs w:val="22"/>
        </w:rPr>
        <w:t>Услуг</w:t>
      </w:r>
      <w:r w:rsidRPr="00B72162">
        <w:rPr>
          <w:sz w:val="22"/>
          <w:szCs w:val="22"/>
        </w:rPr>
        <w:t xml:space="preserve"> по настоящему Контракту и оформлению ее результатов.</w:t>
      </w:r>
      <w:r w:rsidR="00444B5C">
        <w:rPr>
          <w:sz w:val="22"/>
          <w:szCs w:val="22"/>
        </w:rPr>
        <w:t xml:space="preserve"> </w:t>
      </w:r>
    </w:p>
    <w:p w14:paraId="3AD3EB6B" w14:textId="1F00DF41" w:rsidR="00F16ECC" w:rsidRDefault="00F16ECC" w:rsidP="00A65043">
      <w:pPr>
        <w:spacing w:before="120" w:after="120"/>
        <w:jc w:val="both"/>
        <w:rPr>
          <w:sz w:val="22"/>
          <w:szCs w:val="22"/>
        </w:rPr>
      </w:pPr>
      <w:r>
        <w:rPr>
          <w:sz w:val="22"/>
          <w:szCs w:val="22"/>
        </w:rPr>
        <w:t>3.2.</w:t>
      </w:r>
      <w:r w:rsidRPr="00F16ECC">
        <w:t xml:space="preserve"> </w:t>
      </w:r>
      <w:r w:rsidRPr="00F16ECC">
        <w:rPr>
          <w:sz w:val="22"/>
          <w:szCs w:val="22"/>
        </w:rPr>
        <w:t xml:space="preserve">Приемка оказанных услуг в соответствии с Контрактом осуществляется </w:t>
      </w:r>
      <w:r>
        <w:rPr>
          <w:sz w:val="22"/>
          <w:szCs w:val="22"/>
        </w:rPr>
        <w:t>Лицензиатом</w:t>
      </w:r>
      <w:r w:rsidRPr="00F16ECC">
        <w:rPr>
          <w:sz w:val="22"/>
          <w:szCs w:val="22"/>
        </w:rPr>
        <w:t xml:space="preserve"> в течение 10 (десяти) рабочих дней, включая проведение экспертизы (в течение 5 (пяти) рабочих дней), следующих за днем поступления Заказчику документа о приемке (за исключением случая создания приемочной комиссии).</w:t>
      </w:r>
    </w:p>
    <w:p w14:paraId="3C40B620" w14:textId="27910286" w:rsidR="0055567E" w:rsidRPr="009041E9" w:rsidRDefault="0055567E" w:rsidP="00A65043">
      <w:pPr>
        <w:spacing w:before="120" w:after="120"/>
        <w:jc w:val="both"/>
        <w:rPr>
          <w:sz w:val="22"/>
          <w:szCs w:val="22"/>
        </w:rPr>
      </w:pPr>
      <w:r w:rsidRPr="009041E9">
        <w:rPr>
          <w:sz w:val="22"/>
          <w:szCs w:val="22"/>
        </w:rPr>
        <w:t>3.</w:t>
      </w:r>
      <w:r w:rsidR="00F16ECC">
        <w:rPr>
          <w:sz w:val="22"/>
          <w:szCs w:val="22"/>
        </w:rPr>
        <w:t>3</w:t>
      </w:r>
      <w:r w:rsidRPr="009041E9">
        <w:rPr>
          <w:sz w:val="22"/>
          <w:szCs w:val="22"/>
        </w:rPr>
        <w:t>. Лицензиат обязуется строго придерживаться и не нарушать правил лицензионного использования Продуктов.</w:t>
      </w:r>
    </w:p>
    <w:p w14:paraId="1997BEF9" w14:textId="75CE52D9" w:rsidR="0055567E" w:rsidRPr="009041E9" w:rsidRDefault="00F16ECC" w:rsidP="00A65043">
      <w:pPr>
        <w:spacing w:before="120" w:after="120"/>
        <w:jc w:val="both"/>
        <w:rPr>
          <w:sz w:val="22"/>
          <w:szCs w:val="22"/>
        </w:rPr>
      </w:pPr>
      <w:r>
        <w:rPr>
          <w:sz w:val="22"/>
          <w:szCs w:val="22"/>
        </w:rPr>
        <w:t>3.4</w:t>
      </w:r>
      <w:r w:rsidR="0055567E" w:rsidRPr="009041E9">
        <w:rPr>
          <w:sz w:val="22"/>
          <w:szCs w:val="22"/>
        </w:rPr>
        <w:t>. Лицензиат обязуется не осуществлять действий по обходу технических средств защиты, встроенных в Продукты.</w:t>
      </w:r>
    </w:p>
    <w:p w14:paraId="6D8605A9" w14:textId="77777777" w:rsidR="0055567E" w:rsidRPr="009041E9" w:rsidRDefault="0055567E" w:rsidP="00B72162">
      <w:pPr>
        <w:spacing w:before="120" w:after="120"/>
        <w:jc w:val="center"/>
        <w:rPr>
          <w:b/>
          <w:sz w:val="22"/>
          <w:szCs w:val="22"/>
        </w:rPr>
      </w:pPr>
      <w:r w:rsidRPr="009041E9">
        <w:rPr>
          <w:b/>
          <w:sz w:val="22"/>
          <w:szCs w:val="22"/>
        </w:rPr>
        <w:t>4. Права и обязанности Лицензиара</w:t>
      </w:r>
    </w:p>
    <w:p w14:paraId="49940EDE" w14:textId="3D037CFA" w:rsidR="0055567E" w:rsidRPr="009041E9" w:rsidRDefault="0055567E" w:rsidP="00A65043">
      <w:pPr>
        <w:spacing w:before="120" w:after="120"/>
        <w:jc w:val="both"/>
        <w:rPr>
          <w:sz w:val="22"/>
          <w:szCs w:val="22"/>
        </w:rPr>
      </w:pPr>
      <w:r w:rsidRPr="009041E9">
        <w:rPr>
          <w:sz w:val="22"/>
          <w:szCs w:val="22"/>
        </w:rPr>
        <w:t xml:space="preserve">4.1. Лицензиар обязуется отпускать Лицензиату оплаченные Продукты в требуемом количестве в соответствии с условиями, предусмотренными Сторонами в </w:t>
      </w:r>
      <w:r w:rsidR="00F52990">
        <w:rPr>
          <w:sz w:val="22"/>
          <w:szCs w:val="22"/>
        </w:rPr>
        <w:t>УПД</w:t>
      </w:r>
      <w:r w:rsidRPr="009041E9">
        <w:rPr>
          <w:sz w:val="22"/>
          <w:szCs w:val="22"/>
        </w:rPr>
        <w:t xml:space="preserve">. </w:t>
      </w:r>
    </w:p>
    <w:p w14:paraId="500B38D5" w14:textId="77777777" w:rsidR="0055567E" w:rsidRPr="009041E9" w:rsidRDefault="0055567E" w:rsidP="00A65043">
      <w:pPr>
        <w:spacing w:before="120" w:after="120"/>
        <w:jc w:val="both"/>
        <w:rPr>
          <w:b/>
          <w:sz w:val="22"/>
          <w:szCs w:val="22"/>
        </w:rPr>
      </w:pPr>
      <w:r w:rsidRPr="009041E9">
        <w:rPr>
          <w:b/>
          <w:sz w:val="22"/>
          <w:szCs w:val="22"/>
        </w:rPr>
        <w:t>5. Ответственность Сторон</w:t>
      </w:r>
    </w:p>
    <w:p w14:paraId="59902994" w14:textId="6B0AB17B" w:rsidR="0055567E" w:rsidRPr="009041E9" w:rsidRDefault="0055567E" w:rsidP="00A65043">
      <w:pPr>
        <w:spacing w:before="120" w:after="120"/>
        <w:jc w:val="both"/>
        <w:rPr>
          <w:sz w:val="22"/>
          <w:szCs w:val="22"/>
        </w:rPr>
      </w:pPr>
      <w:r w:rsidRPr="009041E9">
        <w:rPr>
          <w:sz w:val="22"/>
          <w:szCs w:val="22"/>
        </w:rPr>
        <w:t xml:space="preserve">5.1. Стороны несут ответственность за неисполнение или ненадлежащее исполнение своих обязательств по </w:t>
      </w:r>
      <w:r w:rsidR="00B72162" w:rsidRPr="00B72162">
        <w:rPr>
          <w:sz w:val="22"/>
          <w:szCs w:val="22"/>
        </w:rPr>
        <w:t>Контракт</w:t>
      </w:r>
      <w:r w:rsidRPr="009041E9">
        <w:rPr>
          <w:sz w:val="22"/>
          <w:szCs w:val="22"/>
        </w:rPr>
        <w:t>у в соответствии с законодательством РФ.</w:t>
      </w:r>
    </w:p>
    <w:p w14:paraId="0A9809AE" w14:textId="78B9DB9F" w:rsidR="0055567E" w:rsidRPr="009041E9" w:rsidRDefault="0055567E" w:rsidP="00B72162">
      <w:pPr>
        <w:spacing w:before="120" w:after="120"/>
        <w:jc w:val="center"/>
        <w:rPr>
          <w:b/>
          <w:sz w:val="22"/>
          <w:szCs w:val="22"/>
        </w:rPr>
      </w:pPr>
      <w:r w:rsidRPr="009041E9">
        <w:rPr>
          <w:b/>
          <w:sz w:val="22"/>
          <w:szCs w:val="22"/>
        </w:rPr>
        <w:t xml:space="preserve">6. Срок действия </w:t>
      </w:r>
      <w:r w:rsidR="006434FD">
        <w:rPr>
          <w:b/>
          <w:sz w:val="22"/>
          <w:szCs w:val="22"/>
        </w:rPr>
        <w:t>Контракта</w:t>
      </w:r>
      <w:r w:rsidRPr="009041E9">
        <w:rPr>
          <w:b/>
          <w:sz w:val="22"/>
          <w:szCs w:val="22"/>
        </w:rPr>
        <w:t>. Прочие условия</w:t>
      </w:r>
    </w:p>
    <w:p w14:paraId="05B815CE" w14:textId="74807DD9" w:rsidR="0055567E" w:rsidRPr="00317575" w:rsidRDefault="0055567E" w:rsidP="00A65043">
      <w:pPr>
        <w:spacing w:before="120" w:after="120"/>
        <w:jc w:val="both"/>
        <w:rPr>
          <w:sz w:val="22"/>
          <w:szCs w:val="22"/>
        </w:rPr>
      </w:pPr>
      <w:r w:rsidRPr="009041E9">
        <w:rPr>
          <w:sz w:val="22"/>
          <w:szCs w:val="22"/>
        </w:rPr>
        <w:t xml:space="preserve">6.1. </w:t>
      </w:r>
      <w:r w:rsidR="00B72162" w:rsidRPr="00B72162">
        <w:rPr>
          <w:sz w:val="22"/>
          <w:szCs w:val="22"/>
        </w:rPr>
        <w:t>Контракт</w:t>
      </w:r>
      <w:r w:rsidR="006438DC" w:rsidRPr="009041E9">
        <w:rPr>
          <w:sz w:val="22"/>
          <w:szCs w:val="22"/>
        </w:rPr>
        <w:t xml:space="preserve"> вступает в силу </w:t>
      </w:r>
      <w:r w:rsidR="00B971E5">
        <w:rPr>
          <w:sz w:val="22"/>
          <w:szCs w:val="22"/>
        </w:rPr>
        <w:t xml:space="preserve">с </w:t>
      </w:r>
      <w:bookmarkStart w:id="1" w:name="_GoBack"/>
      <w:bookmarkEnd w:id="1"/>
      <w:r w:rsidR="00A65043">
        <w:rPr>
          <w:b/>
          <w:sz w:val="22"/>
          <w:szCs w:val="22"/>
          <w:highlight w:val="green"/>
        </w:rPr>
        <w:t>момента заключения Контракта</w:t>
      </w:r>
      <w:r w:rsidR="00317575" w:rsidRPr="00A65043">
        <w:rPr>
          <w:b/>
          <w:sz w:val="22"/>
          <w:szCs w:val="22"/>
          <w:highlight w:val="green"/>
        </w:rPr>
        <w:t xml:space="preserve"> </w:t>
      </w:r>
      <w:r w:rsidR="00122B95" w:rsidRPr="00A65043">
        <w:rPr>
          <w:b/>
          <w:sz w:val="22"/>
          <w:szCs w:val="22"/>
          <w:highlight w:val="green"/>
        </w:rPr>
        <w:t xml:space="preserve">и действует до </w:t>
      </w:r>
      <w:r w:rsidR="00FA624C" w:rsidRPr="00A65043">
        <w:rPr>
          <w:b/>
          <w:sz w:val="22"/>
          <w:szCs w:val="22"/>
          <w:highlight w:val="green"/>
        </w:rPr>
        <w:t>31.12.2026г</w:t>
      </w:r>
      <w:r w:rsidR="00317575" w:rsidRPr="007B6470">
        <w:rPr>
          <w:sz w:val="22"/>
          <w:szCs w:val="22"/>
          <w:highlight w:val="yellow"/>
        </w:rPr>
        <w:t>.</w:t>
      </w:r>
    </w:p>
    <w:p w14:paraId="02293F28" w14:textId="63277535" w:rsidR="0055567E" w:rsidRPr="009041E9" w:rsidRDefault="0055567E" w:rsidP="00A65043">
      <w:pPr>
        <w:spacing w:before="120" w:after="120"/>
        <w:jc w:val="both"/>
        <w:rPr>
          <w:sz w:val="22"/>
          <w:szCs w:val="22"/>
        </w:rPr>
      </w:pPr>
      <w:r w:rsidRPr="009041E9">
        <w:rPr>
          <w:sz w:val="22"/>
          <w:szCs w:val="22"/>
        </w:rPr>
        <w:t xml:space="preserve">6.2. Объем и срок действия прав на использование в отношении конкретных Продуктов, переданных Лицензиату в период действия настоящего </w:t>
      </w:r>
      <w:r w:rsidR="00A65043">
        <w:rPr>
          <w:sz w:val="22"/>
          <w:szCs w:val="22"/>
        </w:rPr>
        <w:t>Контракта</w:t>
      </w:r>
      <w:r w:rsidRPr="009041E9">
        <w:rPr>
          <w:sz w:val="22"/>
          <w:szCs w:val="22"/>
        </w:rPr>
        <w:t>, определяется «Пользовательским лицензионным соглашениям», входящим в состав поставок Продуктов.</w:t>
      </w:r>
    </w:p>
    <w:p w14:paraId="0368814E" w14:textId="77777777" w:rsidR="0055567E" w:rsidRPr="009041E9" w:rsidRDefault="0055567E" w:rsidP="00A65043">
      <w:pPr>
        <w:spacing w:before="120" w:after="120"/>
        <w:jc w:val="both"/>
        <w:rPr>
          <w:b/>
          <w:sz w:val="22"/>
          <w:szCs w:val="22"/>
        </w:rPr>
      </w:pPr>
      <w:r w:rsidRPr="009041E9">
        <w:rPr>
          <w:b/>
          <w:sz w:val="22"/>
          <w:szCs w:val="22"/>
        </w:rPr>
        <w:t>7. Порядок урегулирования споров</w:t>
      </w:r>
    </w:p>
    <w:p w14:paraId="5B35416A" w14:textId="41AE49AE" w:rsidR="0055567E" w:rsidRPr="009041E9" w:rsidRDefault="0055567E" w:rsidP="00A65043">
      <w:pPr>
        <w:spacing w:before="120" w:after="120"/>
        <w:jc w:val="both"/>
        <w:rPr>
          <w:sz w:val="22"/>
          <w:szCs w:val="22"/>
        </w:rPr>
      </w:pPr>
      <w:r w:rsidRPr="009041E9">
        <w:rPr>
          <w:sz w:val="22"/>
          <w:szCs w:val="22"/>
        </w:rPr>
        <w:t xml:space="preserve">7.1. Претензионный порядок досудебного урегулирования споров, вытекающих из </w:t>
      </w:r>
      <w:r w:rsidR="00A65043">
        <w:rPr>
          <w:sz w:val="22"/>
          <w:szCs w:val="22"/>
        </w:rPr>
        <w:t>Контракт</w:t>
      </w:r>
      <w:r w:rsidRPr="009041E9">
        <w:rPr>
          <w:sz w:val="22"/>
          <w:szCs w:val="22"/>
        </w:rPr>
        <w:t>а, является для Сторон обязательным.</w:t>
      </w:r>
    </w:p>
    <w:p w14:paraId="251B5332" w14:textId="0C91E1C3" w:rsidR="0055567E" w:rsidRPr="009041E9" w:rsidRDefault="0055567E" w:rsidP="00A65043">
      <w:pPr>
        <w:spacing w:before="120" w:after="120"/>
        <w:jc w:val="both"/>
        <w:rPr>
          <w:sz w:val="22"/>
          <w:szCs w:val="22"/>
        </w:rPr>
      </w:pPr>
      <w:r w:rsidRPr="009041E9">
        <w:rPr>
          <w:sz w:val="22"/>
          <w:szCs w:val="22"/>
        </w:rPr>
        <w:t xml:space="preserve">7.2. Претензионные письма направляются Сторонами нарочным либо заказным почтовым отправлением с уведомлением о вручении последнего адресату по местонахождению Сторон, указанному в </w:t>
      </w:r>
      <w:r w:rsidR="00B7304A" w:rsidRPr="00B7304A">
        <w:rPr>
          <w:sz w:val="22"/>
          <w:szCs w:val="22"/>
        </w:rPr>
        <w:t>8</w:t>
      </w:r>
      <w:r w:rsidRPr="009041E9">
        <w:rPr>
          <w:sz w:val="22"/>
          <w:szCs w:val="22"/>
        </w:rPr>
        <w:t xml:space="preserve">. </w:t>
      </w:r>
      <w:r w:rsidR="00A65043">
        <w:rPr>
          <w:sz w:val="22"/>
          <w:szCs w:val="22"/>
        </w:rPr>
        <w:t>Контракт</w:t>
      </w:r>
      <w:r w:rsidRPr="009041E9">
        <w:rPr>
          <w:sz w:val="22"/>
          <w:szCs w:val="22"/>
        </w:rPr>
        <w:t>а.</w:t>
      </w:r>
    </w:p>
    <w:p w14:paraId="24536B99" w14:textId="77777777" w:rsidR="0055567E" w:rsidRPr="009041E9" w:rsidRDefault="0055567E" w:rsidP="00A65043">
      <w:pPr>
        <w:spacing w:before="120" w:after="120"/>
        <w:jc w:val="both"/>
        <w:rPr>
          <w:sz w:val="22"/>
          <w:szCs w:val="22"/>
        </w:rPr>
      </w:pPr>
      <w:r w:rsidRPr="009041E9">
        <w:rPr>
          <w:sz w:val="22"/>
          <w:szCs w:val="22"/>
        </w:rPr>
        <w:t>7.3. Допускается направление Сторонами претензионных писем иными способами: по факсу и электронной почте, экспресс-почтой.</w:t>
      </w:r>
    </w:p>
    <w:p w14:paraId="2F539C88" w14:textId="77777777" w:rsidR="0055567E" w:rsidRPr="009041E9" w:rsidRDefault="0055567E" w:rsidP="00A65043">
      <w:pPr>
        <w:spacing w:before="120" w:after="120"/>
        <w:jc w:val="both"/>
        <w:rPr>
          <w:sz w:val="22"/>
          <w:szCs w:val="22"/>
        </w:rPr>
      </w:pPr>
      <w:r w:rsidRPr="009041E9">
        <w:rPr>
          <w:sz w:val="22"/>
          <w:szCs w:val="22"/>
        </w:rPr>
        <w:t>7.4. Срок рассмотрения претензионного письма и направления ответа на него составляет 5 (Пять) рабочих дней со дня получения последнего адресатом.</w:t>
      </w:r>
    </w:p>
    <w:p w14:paraId="35A8DFFA" w14:textId="050A5E83" w:rsidR="0055567E" w:rsidRPr="009041E9" w:rsidRDefault="0055567E" w:rsidP="00A65043">
      <w:pPr>
        <w:spacing w:before="120" w:after="120"/>
        <w:jc w:val="both"/>
        <w:rPr>
          <w:sz w:val="22"/>
          <w:szCs w:val="22"/>
        </w:rPr>
      </w:pPr>
      <w:r w:rsidRPr="009041E9">
        <w:rPr>
          <w:sz w:val="22"/>
          <w:szCs w:val="22"/>
        </w:rPr>
        <w:lastRenderedPageBreak/>
        <w:t xml:space="preserve">7.5. В случае </w:t>
      </w:r>
      <w:proofErr w:type="spellStart"/>
      <w:r w:rsidRPr="009041E9">
        <w:rPr>
          <w:sz w:val="22"/>
          <w:szCs w:val="22"/>
        </w:rPr>
        <w:t>неурегулирования</w:t>
      </w:r>
      <w:proofErr w:type="spellEnd"/>
      <w:r w:rsidRPr="009041E9">
        <w:rPr>
          <w:sz w:val="22"/>
          <w:szCs w:val="22"/>
        </w:rPr>
        <w:t xml:space="preserve"> споров и разногласий в претензионном порядке они передаются на рассмотрение в Арбитражный суд </w:t>
      </w:r>
      <w:r w:rsidR="00A65043">
        <w:rPr>
          <w:sz w:val="22"/>
          <w:szCs w:val="22"/>
        </w:rPr>
        <w:t>Республики Саха (Якутия)</w:t>
      </w:r>
      <w:r w:rsidRPr="009041E9">
        <w:rPr>
          <w:sz w:val="22"/>
          <w:szCs w:val="22"/>
        </w:rPr>
        <w:t>.</w:t>
      </w:r>
    </w:p>
    <w:p w14:paraId="2AA55A1B" w14:textId="77777777" w:rsidR="001B7530" w:rsidRPr="009041E9" w:rsidRDefault="002A4104" w:rsidP="00B72162">
      <w:pPr>
        <w:spacing w:before="120" w:after="120"/>
        <w:jc w:val="center"/>
        <w:rPr>
          <w:b/>
          <w:sz w:val="22"/>
          <w:szCs w:val="22"/>
        </w:rPr>
      </w:pPr>
      <w:r w:rsidRPr="009041E9">
        <w:rPr>
          <w:b/>
          <w:sz w:val="22"/>
          <w:szCs w:val="22"/>
        </w:rPr>
        <w:t>8</w:t>
      </w:r>
      <w:r w:rsidR="001B7530" w:rsidRPr="009041E9">
        <w:rPr>
          <w:sz w:val="22"/>
          <w:szCs w:val="22"/>
        </w:rPr>
        <w:t xml:space="preserve">. </w:t>
      </w:r>
      <w:r w:rsidR="001B7530" w:rsidRPr="009041E9">
        <w:rPr>
          <w:b/>
          <w:sz w:val="22"/>
          <w:szCs w:val="22"/>
        </w:rPr>
        <w:t>ЮРИДИЧЕСКИЕ АДРЕСА СТОРОН И ПЛАТЕЖНЫЕ РЕКВИЗИТЫ</w:t>
      </w:r>
    </w:p>
    <w:tbl>
      <w:tblPr>
        <w:tblW w:w="10173" w:type="dxa"/>
        <w:tblLayout w:type="fixed"/>
        <w:tblLook w:val="04A0" w:firstRow="1" w:lastRow="0" w:firstColumn="1" w:lastColumn="0" w:noHBand="0" w:noVBand="1"/>
      </w:tblPr>
      <w:tblGrid>
        <w:gridCol w:w="5353"/>
        <w:gridCol w:w="4820"/>
      </w:tblGrid>
      <w:tr w:rsidR="000C10FD" w:rsidRPr="009041E9" w14:paraId="131B2B2B" w14:textId="77777777" w:rsidTr="000C10FD">
        <w:trPr>
          <w:trHeight w:val="142"/>
        </w:trPr>
        <w:tc>
          <w:tcPr>
            <w:tcW w:w="5353" w:type="dxa"/>
          </w:tcPr>
          <w:p w14:paraId="247E80F2" w14:textId="018B01F9" w:rsidR="000C10FD" w:rsidRPr="00480279" w:rsidRDefault="00B72162" w:rsidP="00444B5C">
            <w:pPr>
              <w:tabs>
                <w:tab w:val="left" w:pos="0"/>
                <w:tab w:val="left" w:pos="567"/>
                <w:tab w:val="left" w:pos="1276"/>
              </w:tabs>
              <w:spacing w:after="120"/>
              <w:jc w:val="center"/>
              <w:rPr>
                <w:sz w:val="28"/>
              </w:rPr>
            </w:pPr>
            <w:r>
              <w:rPr>
                <w:sz w:val="24"/>
              </w:rPr>
              <w:t>ЛИЦЕНЗИАТ</w:t>
            </w:r>
          </w:p>
          <w:p w14:paraId="23CAD621" w14:textId="77777777" w:rsidR="00B72162" w:rsidRPr="00F71FA2" w:rsidRDefault="00B72162" w:rsidP="00B72162">
            <w:pPr>
              <w:widowControl w:val="0"/>
              <w:jc w:val="both"/>
              <w:rPr>
                <w:b/>
              </w:rPr>
            </w:pPr>
            <w:r w:rsidRPr="00F71FA2">
              <w:rPr>
                <w:b/>
              </w:rPr>
              <w:t>Якутская больница ФГБУЗ ДВОМЦ ФМБА России</w:t>
            </w:r>
          </w:p>
          <w:p w14:paraId="37857D9D" w14:textId="77777777" w:rsidR="00B72162" w:rsidRPr="00F71FA2" w:rsidRDefault="00B72162" w:rsidP="00B72162">
            <w:pPr>
              <w:widowControl w:val="0"/>
              <w:jc w:val="both"/>
            </w:pPr>
            <w:r w:rsidRPr="00F71FA2">
              <w:t xml:space="preserve">Юридический адрес: 690022, Приморский край, г. Владивосток, </w:t>
            </w:r>
            <w:proofErr w:type="spellStart"/>
            <w:r w:rsidRPr="00F71FA2">
              <w:t>пр-кт</w:t>
            </w:r>
            <w:proofErr w:type="spellEnd"/>
            <w:r w:rsidRPr="00F71FA2">
              <w:t xml:space="preserve"> 100 лет Владивостоку, 161</w:t>
            </w:r>
          </w:p>
          <w:p w14:paraId="1730D0C5" w14:textId="77777777" w:rsidR="00B72162" w:rsidRPr="00F71FA2" w:rsidRDefault="00B72162" w:rsidP="00B72162">
            <w:pPr>
              <w:widowControl w:val="0"/>
              <w:jc w:val="both"/>
            </w:pPr>
            <w:r w:rsidRPr="00F71FA2">
              <w:t>Адрес регистрации учреждения: 677000, РС(Я), г. Якутск, ул. Хабарова, 21</w:t>
            </w:r>
          </w:p>
          <w:p w14:paraId="46C5DC26" w14:textId="77777777" w:rsidR="00B72162" w:rsidRPr="00F71FA2" w:rsidRDefault="00B72162" w:rsidP="00B72162">
            <w:pPr>
              <w:widowControl w:val="0"/>
              <w:jc w:val="both"/>
            </w:pPr>
            <w:r w:rsidRPr="00F71FA2">
              <w:t xml:space="preserve">Почтовый адрес: 677902 РС(Я), г. Якутск, п.  </w:t>
            </w:r>
            <w:proofErr w:type="spellStart"/>
            <w:r w:rsidRPr="00F71FA2">
              <w:t>Жатай</w:t>
            </w:r>
            <w:proofErr w:type="spellEnd"/>
            <w:r w:rsidRPr="00F71FA2">
              <w:t>, ул. Комсомольская, 54</w:t>
            </w:r>
          </w:p>
          <w:p w14:paraId="2F9B7BB1" w14:textId="77777777" w:rsidR="00B72162" w:rsidRPr="00F71FA2" w:rsidRDefault="00B72162" w:rsidP="00B72162">
            <w:pPr>
              <w:widowControl w:val="0"/>
              <w:jc w:val="both"/>
            </w:pPr>
            <w:r w:rsidRPr="00F71FA2">
              <w:t>Тел. 8 (4112) 42-61-04, 42-60-67</w:t>
            </w:r>
          </w:p>
          <w:p w14:paraId="7AE4FFA0" w14:textId="77777777" w:rsidR="00B72162" w:rsidRPr="00F71FA2" w:rsidRDefault="00B72162" w:rsidP="00B72162">
            <w:pPr>
              <w:widowControl w:val="0"/>
              <w:jc w:val="both"/>
            </w:pPr>
            <w:r w:rsidRPr="00F71FA2">
              <w:t>Тел. Сотрудников контрактной службы:</w:t>
            </w:r>
          </w:p>
          <w:p w14:paraId="3E2FA485" w14:textId="77777777" w:rsidR="00B72162" w:rsidRPr="00B72162" w:rsidRDefault="00B72162" w:rsidP="00B72162">
            <w:pPr>
              <w:widowControl w:val="0"/>
              <w:jc w:val="both"/>
              <w:rPr>
                <w:lang w:val="en-US"/>
              </w:rPr>
            </w:pPr>
            <w:r w:rsidRPr="00B72162">
              <w:rPr>
                <w:lang w:val="en-US"/>
              </w:rPr>
              <w:t>8 (914) 2 -712-893</w:t>
            </w:r>
          </w:p>
          <w:p w14:paraId="44C764D9" w14:textId="77777777" w:rsidR="00B72162" w:rsidRPr="00B72162" w:rsidRDefault="00B72162" w:rsidP="00B72162">
            <w:pPr>
              <w:widowControl w:val="0"/>
              <w:jc w:val="both"/>
              <w:rPr>
                <w:lang w:val="en-US"/>
              </w:rPr>
            </w:pPr>
            <w:r w:rsidRPr="00B72162">
              <w:rPr>
                <w:lang w:val="en-US"/>
              </w:rPr>
              <w:t>8 (924) 767-77-07</w:t>
            </w:r>
          </w:p>
          <w:p w14:paraId="3074AD34" w14:textId="77777777" w:rsidR="00B72162" w:rsidRPr="00B72162" w:rsidRDefault="00B72162" w:rsidP="00B72162">
            <w:pPr>
              <w:widowControl w:val="0"/>
              <w:jc w:val="both"/>
              <w:rPr>
                <w:lang w:val="en-US"/>
              </w:rPr>
            </w:pPr>
            <w:r w:rsidRPr="00B72162">
              <w:rPr>
                <w:lang w:val="en-US"/>
              </w:rPr>
              <w:t>E-mail (</w:t>
            </w:r>
            <w:r w:rsidRPr="00F71FA2">
              <w:t>общий</w:t>
            </w:r>
            <w:r w:rsidRPr="00B72162">
              <w:rPr>
                <w:lang w:val="en-US"/>
              </w:rPr>
              <w:t>): lcbb@mail.ru</w:t>
            </w:r>
          </w:p>
          <w:p w14:paraId="07256B9A" w14:textId="77777777" w:rsidR="00B72162" w:rsidRPr="00F71FA2" w:rsidRDefault="00B72162" w:rsidP="00B72162">
            <w:pPr>
              <w:widowControl w:val="0"/>
              <w:jc w:val="both"/>
            </w:pPr>
            <w:r w:rsidRPr="00F71FA2">
              <w:t>E-mail (контрактная служба): zakupdvomz@mail.ru</w:t>
            </w:r>
          </w:p>
          <w:p w14:paraId="419D9FE7" w14:textId="77777777" w:rsidR="00B72162" w:rsidRPr="00F71FA2" w:rsidRDefault="00B72162" w:rsidP="00B72162">
            <w:pPr>
              <w:widowControl w:val="0"/>
              <w:jc w:val="both"/>
            </w:pPr>
            <w:r w:rsidRPr="00F71FA2">
              <w:t>ИНН 2539008116 / КПП 143543001</w:t>
            </w:r>
          </w:p>
          <w:p w14:paraId="570C3A28" w14:textId="77777777" w:rsidR="00B72162" w:rsidRPr="00F71FA2" w:rsidRDefault="00B72162" w:rsidP="00B72162">
            <w:pPr>
              <w:widowControl w:val="0"/>
              <w:jc w:val="both"/>
            </w:pPr>
            <w:r w:rsidRPr="00F71FA2">
              <w:t>ОКЦ №6 ДГУ Банка России// УФК по Республике Саха (Якутия) г. Якутск</w:t>
            </w:r>
          </w:p>
          <w:p w14:paraId="0B1FF730" w14:textId="77777777" w:rsidR="00B72162" w:rsidRPr="00F71FA2" w:rsidRDefault="00B72162" w:rsidP="00B72162">
            <w:pPr>
              <w:widowControl w:val="0"/>
              <w:jc w:val="both"/>
            </w:pPr>
            <w:r w:rsidRPr="00F71FA2">
              <w:t>Единый казначейский счет: 40102810345370000085</w:t>
            </w:r>
          </w:p>
          <w:p w14:paraId="645A9A11" w14:textId="77777777" w:rsidR="00B72162" w:rsidRPr="00F71FA2" w:rsidRDefault="00B72162" w:rsidP="00B72162">
            <w:pPr>
              <w:widowControl w:val="0"/>
              <w:jc w:val="both"/>
            </w:pPr>
            <w:r w:rsidRPr="00F71FA2">
              <w:t>Казначейский счет: 03214643000000011600</w:t>
            </w:r>
          </w:p>
          <w:p w14:paraId="02D56FC5" w14:textId="77777777" w:rsidR="00B72162" w:rsidRPr="00F71FA2" w:rsidRDefault="00B72162" w:rsidP="00B72162">
            <w:pPr>
              <w:widowControl w:val="0"/>
              <w:jc w:val="both"/>
            </w:pPr>
            <w:r w:rsidRPr="00F71FA2">
              <w:t>БИК 019805001</w:t>
            </w:r>
          </w:p>
          <w:p w14:paraId="512D9A21" w14:textId="77777777" w:rsidR="00B72162" w:rsidRPr="00F71FA2" w:rsidRDefault="00B72162" w:rsidP="00B72162">
            <w:pPr>
              <w:widowControl w:val="0"/>
              <w:jc w:val="both"/>
            </w:pPr>
            <w:r w:rsidRPr="00F71FA2">
              <w:t>л/с 20166Ц33920</w:t>
            </w:r>
          </w:p>
          <w:p w14:paraId="5D7EBB5B" w14:textId="77777777" w:rsidR="00B72162" w:rsidRPr="00F71FA2" w:rsidRDefault="00B72162" w:rsidP="00B72162">
            <w:pPr>
              <w:widowControl w:val="0"/>
              <w:jc w:val="both"/>
            </w:pPr>
            <w:r w:rsidRPr="00F71FA2">
              <w:t>л/с 22166Ц33920</w:t>
            </w:r>
          </w:p>
          <w:p w14:paraId="61E67AF5" w14:textId="77777777" w:rsidR="00B72162" w:rsidRPr="00F71FA2" w:rsidRDefault="00B72162" w:rsidP="00B72162">
            <w:pPr>
              <w:widowControl w:val="0"/>
              <w:jc w:val="both"/>
            </w:pPr>
            <w:r w:rsidRPr="00F71FA2">
              <w:t>ОКТМО 98701000</w:t>
            </w:r>
          </w:p>
          <w:p w14:paraId="6207EE3B" w14:textId="77777777" w:rsidR="00B72162" w:rsidRPr="00F71FA2" w:rsidRDefault="00B72162" w:rsidP="00B72162">
            <w:pPr>
              <w:widowControl w:val="0"/>
              <w:jc w:val="both"/>
            </w:pPr>
            <w:r w:rsidRPr="00F71FA2">
              <w:t>ОКПО 01960274</w:t>
            </w:r>
          </w:p>
          <w:p w14:paraId="4E3A86A8" w14:textId="77777777" w:rsidR="00444B5C" w:rsidRDefault="00444B5C" w:rsidP="00B72162">
            <w:pPr>
              <w:widowControl w:val="0"/>
              <w:jc w:val="both"/>
            </w:pPr>
          </w:p>
          <w:p w14:paraId="654B367B" w14:textId="77777777" w:rsidR="00B72162" w:rsidRPr="00F71FA2" w:rsidRDefault="00B72162" w:rsidP="00B72162">
            <w:pPr>
              <w:widowControl w:val="0"/>
              <w:jc w:val="both"/>
            </w:pPr>
            <w:r w:rsidRPr="00F71FA2">
              <w:t>Главный врач Якутской больницы ФГБУЗ ДВОМЦ ФМБА России</w:t>
            </w:r>
          </w:p>
          <w:p w14:paraId="1175FFDA" w14:textId="77777777" w:rsidR="00B72162" w:rsidRPr="00F71FA2" w:rsidRDefault="00B72162" w:rsidP="00B72162">
            <w:pPr>
              <w:widowControl w:val="0"/>
              <w:jc w:val="both"/>
            </w:pPr>
          </w:p>
          <w:p w14:paraId="76E508A3" w14:textId="77777777" w:rsidR="00B72162" w:rsidRPr="00F71FA2" w:rsidRDefault="00B72162" w:rsidP="00B72162">
            <w:pPr>
              <w:widowControl w:val="0"/>
              <w:jc w:val="both"/>
            </w:pPr>
          </w:p>
          <w:p w14:paraId="4B894921" w14:textId="77777777" w:rsidR="00B72162" w:rsidRPr="00F71FA2" w:rsidRDefault="00B72162" w:rsidP="00B72162">
            <w:pPr>
              <w:widowControl w:val="0"/>
              <w:jc w:val="both"/>
            </w:pPr>
            <w:r w:rsidRPr="00F71FA2">
              <w:t>____________________/М.Ю. Константинов/</w:t>
            </w:r>
          </w:p>
          <w:p w14:paraId="5E4D6B4D" w14:textId="6CC750D3" w:rsidR="000C10FD" w:rsidRPr="00F17E18" w:rsidRDefault="00B72162" w:rsidP="00B72162">
            <w:pPr>
              <w:tabs>
                <w:tab w:val="left" w:pos="0"/>
                <w:tab w:val="left" w:pos="567"/>
                <w:tab w:val="left" w:pos="1276"/>
              </w:tabs>
              <w:jc w:val="both"/>
              <w:rPr>
                <w:sz w:val="22"/>
              </w:rPr>
            </w:pPr>
            <w:r w:rsidRPr="00F71FA2">
              <w:t>М.П.</w:t>
            </w:r>
          </w:p>
          <w:p w14:paraId="5B1A6235" w14:textId="77777777" w:rsidR="000C10FD" w:rsidRPr="00480279" w:rsidRDefault="000C10FD" w:rsidP="00A65043">
            <w:pPr>
              <w:tabs>
                <w:tab w:val="left" w:pos="0"/>
                <w:tab w:val="left" w:pos="567"/>
                <w:tab w:val="left" w:pos="1276"/>
              </w:tabs>
              <w:jc w:val="both"/>
              <w:rPr>
                <w:b/>
                <w:sz w:val="22"/>
              </w:rPr>
            </w:pPr>
          </w:p>
        </w:tc>
        <w:tc>
          <w:tcPr>
            <w:tcW w:w="4820" w:type="dxa"/>
          </w:tcPr>
          <w:p w14:paraId="1E36610D" w14:textId="7C4A1288" w:rsidR="000C10FD" w:rsidRPr="009041E9" w:rsidRDefault="000C10FD" w:rsidP="00444B5C">
            <w:pPr>
              <w:tabs>
                <w:tab w:val="left" w:pos="0"/>
                <w:tab w:val="left" w:pos="567"/>
                <w:tab w:val="left" w:pos="1276"/>
              </w:tabs>
              <w:spacing w:after="120"/>
              <w:jc w:val="center"/>
              <w:rPr>
                <w:sz w:val="22"/>
                <w:szCs w:val="22"/>
              </w:rPr>
            </w:pPr>
            <w:r>
              <w:rPr>
                <w:sz w:val="22"/>
                <w:szCs w:val="22"/>
              </w:rPr>
              <w:t>ЛИЦЕНЗИА</w:t>
            </w:r>
            <w:r w:rsidR="00B72162">
              <w:rPr>
                <w:sz w:val="22"/>
                <w:szCs w:val="22"/>
              </w:rPr>
              <w:t>Р</w:t>
            </w:r>
          </w:p>
          <w:p w14:paraId="79497BB1" w14:textId="77777777" w:rsidR="000C10FD" w:rsidRPr="00BD2022" w:rsidRDefault="000C10FD" w:rsidP="00A65043">
            <w:pPr>
              <w:tabs>
                <w:tab w:val="left" w:pos="0"/>
                <w:tab w:val="left" w:pos="567"/>
                <w:tab w:val="left" w:pos="1276"/>
              </w:tabs>
              <w:jc w:val="both"/>
              <w:rPr>
                <w:b/>
                <w:sz w:val="22"/>
                <w:szCs w:val="22"/>
              </w:rPr>
            </w:pPr>
          </w:p>
        </w:tc>
      </w:tr>
      <w:tr w:rsidR="000C10FD" w:rsidRPr="009041E9" w14:paraId="4FBAC0B6" w14:textId="77777777" w:rsidTr="000C10FD">
        <w:trPr>
          <w:trHeight w:val="737"/>
        </w:trPr>
        <w:tc>
          <w:tcPr>
            <w:tcW w:w="5353" w:type="dxa"/>
          </w:tcPr>
          <w:p w14:paraId="2708DF95" w14:textId="572B877A" w:rsidR="000C10FD" w:rsidRPr="00480279" w:rsidRDefault="000C10FD" w:rsidP="00A65043">
            <w:pPr>
              <w:tabs>
                <w:tab w:val="left" w:pos="0"/>
                <w:tab w:val="left" w:pos="567"/>
                <w:tab w:val="left" w:pos="1276"/>
              </w:tabs>
              <w:jc w:val="both"/>
              <w:rPr>
                <w:b/>
                <w:sz w:val="24"/>
              </w:rPr>
            </w:pPr>
          </w:p>
        </w:tc>
        <w:tc>
          <w:tcPr>
            <w:tcW w:w="4820" w:type="dxa"/>
          </w:tcPr>
          <w:p w14:paraId="108EC225" w14:textId="3574A6B0" w:rsidR="000C10FD" w:rsidRPr="009041E9" w:rsidRDefault="000C10FD" w:rsidP="00A65043">
            <w:pPr>
              <w:jc w:val="both"/>
              <w:rPr>
                <w:sz w:val="22"/>
                <w:szCs w:val="22"/>
              </w:rPr>
            </w:pPr>
          </w:p>
        </w:tc>
      </w:tr>
    </w:tbl>
    <w:p w14:paraId="4A7FD398" w14:textId="77777777" w:rsidR="005F4BED" w:rsidRDefault="005F4BED" w:rsidP="004C2923">
      <w:pPr>
        <w:tabs>
          <w:tab w:val="left" w:pos="0"/>
          <w:tab w:val="left" w:pos="567"/>
          <w:tab w:val="left" w:pos="1276"/>
        </w:tabs>
        <w:spacing w:after="180"/>
        <w:rPr>
          <w:sz w:val="22"/>
          <w:szCs w:val="22"/>
        </w:rPr>
      </w:pPr>
    </w:p>
    <w:p w14:paraId="24E54104" w14:textId="77777777" w:rsidR="00CF2339" w:rsidRDefault="00CF2339" w:rsidP="004C2923">
      <w:pPr>
        <w:tabs>
          <w:tab w:val="left" w:pos="0"/>
          <w:tab w:val="left" w:pos="567"/>
          <w:tab w:val="left" w:pos="1276"/>
        </w:tabs>
        <w:spacing w:after="180"/>
        <w:rPr>
          <w:sz w:val="22"/>
          <w:szCs w:val="22"/>
        </w:rPr>
      </w:pPr>
    </w:p>
    <w:p w14:paraId="09FC0548" w14:textId="77777777" w:rsidR="00CF2339" w:rsidRDefault="00CF2339" w:rsidP="004C2923">
      <w:pPr>
        <w:tabs>
          <w:tab w:val="left" w:pos="0"/>
          <w:tab w:val="left" w:pos="567"/>
          <w:tab w:val="left" w:pos="1276"/>
        </w:tabs>
        <w:spacing w:after="180"/>
        <w:rPr>
          <w:sz w:val="22"/>
          <w:szCs w:val="22"/>
        </w:rPr>
      </w:pPr>
    </w:p>
    <w:p w14:paraId="246351EE" w14:textId="77777777" w:rsidR="00CF2339" w:rsidRDefault="00CF2339" w:rsidP="004C2923">
      <w:pPr>
        <w:tabs>
          <w:tab w:val="left" w:pos="0"/>
          <w:tab w:val="left" w:pos="567"/>
          <w:tab w:val="left" w:pos="1276"/>
        </w:tabs>
        <w:spacing w:after="180"/>
        <w:rPr>
          <w:sz w:val="22"/>
          <w:szCs w:val="22"/>
        </w:rPr>
      </w:pPr>
    </w:p>
    <w:p w14:paraId="389E16DB" w14:textId="77777777" w:rsidR="00444B5C" w:rsidRDefault="00444B5C" w:rsidP="004C2923">
      <w:pPr>
        <w:tabs>
          <w:tab w:val="left" w:pos="0"/>
          <w:tab w:val="left" w:pos="567"/>
          <w:tab w:val="left" w:pos="1276"/>
        </w:tabs>
        <w:spacing w:after="180"/>
        <w:rPr>
          <w:sz w:val="22"/>
          <w:szCs w:val="22"/>
        </w:rPr>
      </w:pPr>
    </w:p>
    <w:p w14:paraId="23DFA2A8" w14:textId="77777777" w:rsidR="00444B5C" w:rsidRDefault="00444B5C" w:rsidP="004C2923">
      <w:pPr>
        <w:tabs>
          <w:tab w:val="left" w:pos="0"/>
          <w:tab w:val="left" w:pos="567"/>
          <w:tab w:val="left" w:pos="1276"/>
        </w:tabs>
        <w:spacing w:after="180"/>
        <w:rPr>
          <w:sz w:val="22"/>
          <w:szCs w:val="22"/>
        </w:rPr>
      </w:pPr>
    </w:p>
    <w:p w14:paraId="556FCB5D" w14:textId="77777777" w:rsidR="00444B5C" w:rsidRDefault="00444B5C" w:rsidP="004C2923">
      <w:pPr>
        <w:tabs>
          <w:tab w:val="left" w:pos="0"/>
          <w:tab w:val="left" w:pos="567"/>
          <w:tab w:val="left" w:pos="1276"/>
        </w:tabs>
        <w:spacing w:after="180"/>
        <w:rPr>
          <w:sz w:val="22"/>
          <w:szCs w:val="22"/>
        </w:rPr>
      </w:pPr>
    </w:p>
    <w:p w14:paraId="3CD9A1CD" w14:textId="77777777" w:rsidR="00444B5C" w:rsidRDefault="00444B5C" w:rsidP="004C2923">
      <w:pPr>
        <w:tabs>
          <w:tab w:val="left" w:pos="0"/>
          <w:tab w:val="left" w:pos="567"/>
          <w:tab w:val="left" w:pos="1276"/>
        </w:tabs>
        <w:spacing w:after="180"/>
        <w:rPr>
          <w:sz w:val="22"/>
          <w:szCs w:val="22"/>
        </w:rPr>
      </w:pPr>
    </w:p>
    <w:p w14:paraId="04210859" w14:textId="77777777" w:rsidR="00444B5C" w:rsidRDefault="00444B5C" w:rsidP="004C2923">
      <w:pPr>
        <w:tabs>
          <w:tab w:val="left" w:pos="0"/>
          <w:tab w:val="left" w:pos="567"/>
          <w:tab w:val="left" w:pos="1276"/>
        </w:tabs>
        <w:spacing w:after="180"/>
        <w:rPr>
          <w:sz w:val="22"/>
          <w:szCs w:val="22"/>
        </w:rPr>
      </w:pPr>
    </w:p>
    <w:p w14:paraId="48A7D60C" w14:textId="0EC09B3A" w:rsidR="00444B5C" w:rsidRPr="00FD1AA3" w:rsidRDefault="00444B5C" w:rsidP="00444B5C">
      <w:pPr>
        <w:autoSpaceDE w:val="0"/>
        <w:adjustRightInd w:val="0"/>
        <w:ind w:firstLine="567"/>
        <w:jc w:val="right"/>
        <w:rPr>
          <w:bCs/>
        </w:rPr>
      </w:pPr>
      <w:r w:rsidRPr="00FD1AA3">
        <w:rPr>
          <w:bCs/>
        </w:rPr>
        <w:t xml:space="preserve">Приложение </w:t>
      </w:r>
      <w:r w:rsidR="000F6938">
        <w:rPr>
          <w:bCs/>
        </w:rPr>
        <w:t>№1</w:t>
      </w:r>
      <w:r w:rsidRPr="00FD1AA3">
        <w:rPr>
          <w:bCs/>
        </w:rPr>
        <w:t xml:space="preserve"> </w:t>
      </w:r>
    </w:p>
    <w:p w14:paraId="69CB5EBA" w14:textId="77777777" w:rsidR="00444B5C" w:rsidRDefault="00444B5C" w:rsidP="00444B5C">
      <w:pPr>
        <w:autoSpaceDE w:val="0"/>
        <w:adjustRightInd w:val="0"/>
        <w:ind w:firstLine="567"/>
        <w:jc w:val="right"/>
        <w:rPr>
          <w:bCs/>
        </w:rPr>
      </w:pPr>
      <w:r>
        <w:rPr>
          <w:bCs/>
        </w:rPr>
        <w:t xml:space="preserve">к Контракту </w:t>
      </w:r>
    </w:p>
    <w:p w14:paraId="39FDF3A4" w14:textId="77777777" w:rsidR="00444B5C" w:rsidRPr="00262238" w:rsidRDefault="00444B5C" w:rsidP="00444B5C">
      <w:pPr>
        <w:autoSpaceDE w:val="0"/>
        <w:adjustRightInd w:val="0"/>
        <w:ind w:firstLine="567"/>
        <w:jc w:val="right"/>
        <w:rPr>
          <w:b/>
          <w:bCs/>
          <w:sz w:val="10"/>
          <w:szCs w:val="10"/>
        </w:rPr>
      </w:pPr>
    </w:p>
    <w:p w14:paraId="5E78ADE6" w14:textId="77777777" w:rsidR="00444B5C" w:rsidRPr="009A711D" w:rsidRDefault="00444B5C" w:rsidP="00444B5C">
      <w:pPr>
        <w:autoSpaceDE w:val="0"/>
        <w:adjustRightInd w:val="0"/>
        <w:ind w:firstLine="567"/>
        <w:jc w:val="center"/>
        <w:rPr>
          <w:b/>
          <w:bCs/>
        </w:rPr>
      </w:pPr>
      <w:r w:rsidRPr="009A711D">
        <w:rPr>
          <w:b/>
          <w:bCs/>
        </w:rPr>
        <w:t>ТЕХНИЧЕСКОЕ ЗАДАНИЕ</w:t>
      </w:r>
    </w:p>
    <w:p w14:paraId="56B429CB" w14:textId="77777777" w:rsidR="00444B5C" w:rsidRPr="00B971E5" w:rsidRDefault="00444B5C" w:rsidP="00444B5C">
      <w:pPr>
        <w:jc w:val="center"/>
        <w:rPr>
          <w:rFonts w:eastAsia="Arial"/>
          <w:b/>
          <w:lang w:eastAsia="ar-SA"/>
        </w:rPr>
      </w:pPr>
      <w:r>
        <w:rPr>
          <w:rFonts w:eastAsia="Arial"/>
          <w:b/>
          <w:lang w:eastAsia="ar-SA"/>
        </w:rPr>
        <w:t xml:space="preserve">Оказание услуг </w:t>
      </w:r>
      <w:r w:rsidRPr="009A711D">
        <w:rPr>
          <w:rFonts w:eastAsia="Arial"/>
          <w:b/>
          <w:lang w:eastAsia="ar-SA"/>
        </w:rPr>
        <w:t xml:space="preserve">по предоставлению </w:t>
      </w:r>
      <w:r w:rsidRPr="00B971E5">
        <w:rPr>
          <w:rFonts w:eastAsia="Arial"/>
          <w:b/>
          <w:lang w:eastAsia="ar-SA"/>
        </w:rPr>
        <w:t xml:space="preserve">неисключительных пользовательских прав (простой неисключительной лицензии) на «1С: Клиентская лицензия на </w:t>
      </w:r>
    </w:p>
    <w:p w14:paraId="58B43766" w14:textId="77777777" w:rsidR="00444B5C" w:rsidRPr="00B971E5" w:rsidRDefault="00444B5C" w:rsidP="00444B5C">
      <w:pPr>
        <w:jc w:val="center"/>
        <w:rPr>
          <w:rFonts w:eastAsia="Arial"/>
          <w:b/>
          <w:lang w:eastAsia="ar-SA"/>
        </w:rPr>
      </w:pPr>
      <w:r w:rsidRPr="00B971E5">
        <w:rPr>
          <w:rFonts w:eastAsia="Arial"/>
          <w:b/>
          <w:lang w:eastAsia="ar-SA"/>
        </w:rPr>
        <w:t>10 рабочих мест. Электронная поставка».</w:t>
      </w:r>
    </w:p>
    <w:p w14:paraId="15860A9F" w14:textId="77777777" w:rsidR="00F16ECC" w:rsidRPr="00B971E5" w:rsidRDefault="00F16ECC" w:rsidP="00F16ECC">
      <w:pPr>
        <w:ind w:right="1" w:firstLine="567"/>
        <w:jc w:val="center"/>
        <w:rPr>
          <w:b/>
          <w:bCs/>
        </w:rPr>
      </w:pPr>
    </w:p>
    <w:p w14:paraId="525223FE" w14:textId="77777777" w:rsidR="00F16ECC" w:rsidRPr="00B971E5" w:rsidRDefault="00F16ECC" w:rsidP="004F7E94">
      <w:pPr>
        <w:ind w:left="-567" w:right="-1"/>
        <w:jc w:val="both"/>
        <w:rPr>
          <w:rFonts w:eastAsia="Arial Unicode MS"/>
        </w:rPr>
      </w:pPr>
      <w:r w:rsidRPr="00B971E5">
        <w:rPr>
          <w:rFonts w:eastAsia="Arial Unicode MS"/>
          <w:b/>
        </w:rPr>
        <w:t xml:space="preserve">1. Наименование объекта закупки: </w:t>
      </w:r>
      <w:r w:rsidRPr="00B971E5">
        <w:rPr>
          <w:rFonts w:eastAsia="Arial Unicode MS"/>
        </w:rPr>
        <w:t>Предоставление неисключительных пользовательских прав (простой неисключительной лицензии) на «1С: Клиентская лицензия на 10 рабочих мест. Электронная поставка» (далее так же - Услуга).</w:t>
      </w:r>
    </w:p>
    <w:p w14:paraId="343BA3E3" w14:textId="77777777" w:rsidR="00F16ECC" w:rsidRPr="00B971E5" w:rsidRDefault="00F16ECC" w:rsidP="004F7E94">
      <w:pPr>
        <w:ind w:left="-567" w:right="-1"/>
        <w:jc w:val="both"/>
        <w:rPr>
          <w:color w:val="333333"/>
          <w:shd w:val="clear" w:color="auto" w:fill="FFFFFF"/>
        </w:rPr>
      </w:pPr>
      <w:hyperlink r:id="rId8" w:tgtFrame="_blank" w:history="1">
        <w:r w:rsidRPr="00B971E5">
          <w:rPr>
            <w:rFonts w:eastAsia="Arial Unicode MS"/>
          </w:rPr>
          <w:t>58.29.50.000</w:t>
        </w:r>
      </w:hyperlink>
      <w:r w:rsidRPr="00B971E5">
        <w:rPr>
          <w:rFonts w:eastAsia="Arial Unicode MS"/>
        </w:rPr>
        <w:t xml:space="preserve"> - Услуги по предоставлению лицензий на право использовать компьютерное программное обеспечение.</w:t>
      </w:r>
    </w:p>
    <w:p w14:paraId="6F0B026B" w14:textId="77777777" w:rsidR="00F16ECC" w:rsidRPr="00B971E5" w:rsidRDefault="00F16ECC" w:rsidP="004F7E94">
      <w:pPr>
        <w:ind w:left="-567" w:right="-1"/>
        <w:jc w:val="both"/>
        <w:rPr>
          <w:color w:val="333333"/>
          <w:sz w:val="10"/>
          <w:szCs w:val="10"/>
          <w:shd w:val="clear" w:color="auto" w:fill="FFFFFF"/>
        </w:rPr>
      </w:pPr>
    </w:p>
    <w:p w14:paraId="1468C39A" w14:textId="77777777" w:rsidR="00F16ECC" w:rsidRPr="00B971E5" w:rsidRDefault="00F16ECC" w:rsidP="004F7E94">
      <w:pPr>
        <w:ind w:left="-567" w:right="-1"/>
        <w:jc w:val="both"/>
        <w:rPr>
          <w:rFonts w:eastAsia="Arial Unicode MS"/>
        </w:rPr>
      </w:pPr>
      <w:r w:rsidRPr="00B971E5">
        <w:rPr>
          <w:rFonts w:eastAsia="Arial Unicode MS"/>
          <w:b/>
        </w:rPr>
        <w:t>2. Источник финансирования:</w:t>
      </w:r>
      <w:r w:rsidRPr="00B971E5">
        <w:rPr>
          <w:rFonts w:eastAsia="Arial Unicode MS"/>
        </w:rPr>
        <w:t xml:space="preserve"> средства бюджетных учреждений на 2026 год.</w:t>
      </w:r>
    </w:p>
    <w:p w14:paraId="1224A0D2" w14:textId="77777777" w:rsidR="00F16ECC" w:rsidRPr="00B971E5" w:rsidRDefault="00F16ECC" w:rsidP="004F7E94">
      <w:pPr>
        <w:ind w:left="-567" w:right="-1"/>
        <w:jc w:val="both"/>
        <w:rPr>
          <w:rFonts w:eastAsia="Arial Unicode MS"/>
          <w:sz w:val="10"/>
          <w:szCs w:val="10"/>
        </w:rPr>
      </w:pPr>
    </w:p>
    <w:p w14:paraId="223A62C5" w14:textId="77777777" w:rsidR="00F16ECC" w:rsidRPr="00B971E5" w:rsidRDefault="00F16ECC" w:rsidP="004F7E94">
      <w:pPr>
        <w:ind w:left="-567" w:right="-1"/>
        <w:jc w:val="both"/>
        <w:rPr>
          <w:rFonts w:eastAsia="Arial Unicode MS"/>
        </w:rPr>
      </w:pPr>
      <w:r w:rsidRPr="00B971E5">
        <w:rPr>
          <w:rFonts w:eastAsia="Arial Unicode MS"/>
          <w:b/>
        </w:rPr>
        <w:t>3. Форма, сроки и порядок оплаты оказываемых услуг:</w:t>
      </w:r>
      <w:r w:rsidRPr="00B971E5">
        <w:rPr>
          <w:rFonts w:eastAsia="Arial Unicode MS"/>
        </w:rPr>
        <w:t xml:space="preserve"> Оплата по Контракту осуществляется путем перечисления авансового платежа в размере 10 процентов от цены контракта в течение 1 рабочего дня после заключения контракта и выставления Исполнителем платежных документов.</w:t>
      </w:r>
    </w:p>
    <w:p w14:paraId="34EBE82C" w14:textId="77777777" w:rsidR="00F16ECC" w:rsidRPr="00B971E5" w:rsidRDefault="00F16ECC" w:rsidP="004F7E94">
      <w:pPr>
        <w:ind w:left="-567" w:right="-1"/>
        <w:jc w:val="both"/>
        <w:rPr>
          <w:rFonts w:eastAsia="Arial Unicode MS"/>
        </w:rPr>
      </w:pPr>
      <w:r w:rsidRPr="00B971E5">
        <w:rPr>
          <w:sz w:val="22"/>
          <w:szCs w:val="22"/>
        </w:rPr>
        <w:t>Окончательный расчет осуществляется после предоставления Исполнителем обязательств по оказанию Услуги с учетом перечисленного авансового платежа</w:t>
      </w:r>
      <w:r w:rsidRPr="00B971E5">
        <w:rPr>
          <w:rFonts w:eastAsia="Calibri"/>
        </w:rPr>
        <w:t xml:space="preserve"> в течение </w:t>
      </w:r>
      <w:r w:rsidRPr="00B971E5">
        <w:rPr>
          <w:rFonts w:eastAsia="Calibri"/>
          <w:b/>
          <w:bCs/>
        </w:rPr>
        <w:t>7 (семи) рабочих</w:t>
      </w:r>
      <w:r w:rsidRPr="00B971E5">
        <w:rPr>
          <w:rFonts w:eastAsia="Calibri"/>
        </w:rPr>
        <w:t xml:space="preserve"> дней с даты подписания Заказчиком документов о приемке</w:t>
      </w:r>
    </w:p>
    <w:p w14:paraId="5936BA32" w14:textId="77777777" w:rsidR="00F16ECC" w:rsidRPr="00B971E5" w:rsidRDefault="00F16ECC" w:rsidP="004F7E94">
      <w:pPr>
        <w:ind w:left="-567" w:right="-1"/>
        <w:jc w:val="both"/>
        <w:rPr>
          <w:rFonts w:eastAsia="Arial Unicode MS"/>
          <w:sz w:val="10"/>
          <w:szCs w:val="10"/>
        </w:rPr>
      </w:pPr>
    </w:p>
    <w:p w14:paraId="239204AE" w14:textId="77777777" w:rsidR="00F16ECC" w:rsidRPr="00B971E5" w:rsidRDefault="00F16ECC" w:rsidP="004F7E94">
      <w:pPr>
        <w:ind w:left="-567" w:right="-1"/>
        <w:jc w:val="both"/>
        <w:rPr>
          <w:rFonts w:eastAsia="Arial Unicode MS"/>
        </w:rPr>
      </w:pPr>
      <w:r w:rsidRPr="00B971E5">
        <w:rPr>
          <w:rFonts w:eastAsia="Arial Unicode MS"/>
          <w:b/>
        </w:rPr>
        <w:t>4.</w:t>
      </w:r>
      <w:r w:rsidRPr="00B971E5">
        <w:rPr>
          <w:rFonts w:eastAsia="Arial Unicode MS"/>
        </w:rPr>
        <w:t xml:space="preserve"> </w:t>
      </w:r>
      <w:r w:rsidRPr="00B971E5">
        <w:rPr>
          <w:rFonts w:eastAsia="Arial Unicode MS"/>
          <w:b/>
        </w:rPr>
        <w:t>Порядок формирования цены Контракта:</w:t>
      </w:r>
      <w:r w:rsidRPr="00B971E5">
        <w:rPr>
          <w:rFonts w:eastAsia="Arial Unicode MS"/>
        </w:rPr>
        <w:t xml:space="preserve"> цена сформирована с учетом стоимости </w:t>
      </w:r>
      <w:proofErr w:type="spellStart"/>
      <w:r w:rsidRPr="00B971E5">
        <w:rPr>
          <w:rFonts w:eastAsia="Arial Unicode MS"/>
        </w:rPr>
        <w:t>усуги</w:t>
      </w:r>
      <w:proofErr w:type="spellEnd"/>
      <w:r w:rsidRPr="00B971E5">
        <w:rPr>
          <w:rFonts w:eastAsia="Arial Unicode MS"/>
        </w:rPr>
        <w:t>, расходов на страхование, уплату всех налогов, пошлин, сборов, и иных обязательных платежей, предусмотренных законодательством Российской Федерации, в том числе сопутствующих затрат Исполнителя, связанных с исполнением Контракта.</w:t>
      </w:r>
    </w:p>
    <w:p w14:paraId="33CA4BFF" w14:textId="77777777" w:rsidR="00F16ECC" w:rsidRPr="00B971E5" w:rsidRDefault="00F16ECC" w:rsidP="004F7E94">
      <w:pPr>
        <w:ind w:left="-567" w:right="-1"/>
        <w:jc w:val="both"/>
        <w:rPr>
          <w:rFonts w:eastAsia="Arial Unicode MS"/>
          <w:sz w:val="10"/>
          <w:szCs w:val="10"/>
        </w:rPr>
      </w:pPr>
    </w:p>
    <w:p w14:paraId="72D245BB" w14:textId="77777777" w:rsidR="00F16ECC" w:rsidRPr="00B971E5" w:rsidRDefault="00F16ECC" w:rsidP="004F7E94">
      <w:pPr>
        <w:ind w:left="-567"/>
        <w:jc w:val="both"/>
      </w:pPr>
      <w:r w:rsidRPr="00B971E5">
        <w:rPr>
          <w:b/>
        </w:rPr>
        <w:t>5. Сроки предоставления лицензии:</w:t>
      </w:r>
      <w:r w:rsidRPr="00B971E5">
        <w:t xml:space="preserve"> с даты заключения Контракта и не позднее «31 марта 2026г.</w:t>
      </w:r>
    </w:p>
    <w:p w14:paraId="07CA1DCF" w14:textId="77777777" w:rsidR="00F16ECC" w:rsidRPr="00B971E5" w:rsidRDefault="00F16ECC" w:rsidP="004F7E94">
      <w:pPr>
        <w:ind w:left="-567"/>
        <w:jc w:val="both"/>
        <w:rPr>
          <w:rFonts w:ascii="Arial" w:hAnsi="Arial" w:cs="Arial"/>
          <w:sz w:val="10"/>
          <w:szCs w:val="10"/>
        </w:rPr>
      </w:pPr>
    </w:p>
    <w:p w14:paraId="6FE63FE0" w14:textId="77777777" w:rsidR="00F16ECC" w:rsidRPr="00B971E5" w:rsidRDefault="00F16ECC" w:rsidP="004F7E94">
      <w:pPr>
        <w:ind w:left="-567"/>
        <w:jc w:val="both"/>
        <w:rPr>
          <w:bCs/>
          <w:lang w:eastAsia="ar-SA"/>
        </w:rPr>
      </w:pPr>
      <w:r w:rsidRPr="00B971E5">
        <w:rPr>
          <w:b/>
          <w:bCs/>
          <w:lang w:eastAsia="ar-SA"/>
        </w:rPr>
        <w:t>6. Место оказания услуг:</w:t>
      </w:r>
      <w:r w:rsidRPr="00B971E5">
        <w:rPr>
          <w:lang w:eastAsia="hi-IN"/>
        </w:rPr>
        <w:t xml:space="preserve"> </w:t>
      </w:r>
      <w:r w:rsidRPr="00B971E5">
        <w:rPr>
          <w:bCs/>
          <w:lang w:eastAsia="ar-SA"/>
        </w:rPr>
        <w:t>Исполнитель оказывает услуги дистанционно.</w:t>
      </w:r>
    </w:p>
    <w:p w14:paraId="6F2D5E9F" w14:textId="77777777" w:rsidR="00F16ECC" w:rsidRPr="00B971E5" w:rsidRDefault="00F16ECC" w:rsidP="004F7E94">
      <w:pPr>
        <w:ind w:left="-567"/>
        <w:jc w:val="both"/>
        <w:rPr>
          <w:bCs/>
          <w:lang w:eastAsia="ar-SA"/>
        </w:rPr>
      </w:pPr>
      <w:r w:rsidRPr="00B971E5">
        <w:rPr>
          <w:bCs/>
          <w:lang w:eastAsia="ar-SA"/>
        </w:rPr>
        <w:t xml:space="preserve">Заказчик использует продукт по адресам: </w:t>
      </w:r>
    </w:p>
    <w:p w14:paraId="3A93E97B" w14:textId="77777777" w:rsidR="00F16ECC" w:rsidRPr="00B971E5" w:rsidRDefault="00F16ECC" w:rsidP="004F7E94">
      <w:pPr>
        <w:ind w:left="-567"/>
        <w:jc w:val="both"/>
        <w:rPr>
          <w:bCs/>
          <w:lang w:eastAsia="ar-SA"/>
        </w:rPr>
      </w:pPr>
      <w:r w:rsidRPr="00B971E5">
        <w:rPr>
          <w:bCs/>
          <w:lang w:eastAsia="ar-SA"/>
        </w:rPr>
        <w:t xml:space="preserve">- Республика Саха (Якутия), п. </w:t>
      </w:r>
      <w:proofErr w:type="spellStart"/>
      <w:r w:rsidRPr="00B971E5">
        <w:rPr>
          <w:bCs/>
          <w:lang w:eastAsia="ar-SA"/>
        </w:rPr>
        <w:t>Жатай</w:t>
      </w:r>
      <w:proofErr w:type="spellEnd"/>
      <w:r w:rsidRPr="00B971E5">
        <w:rPr>
          <w:bCs/>
          <w:lang w:eastAsia="ar-SA"/>
        </w:rPr>
        <w:t>, ул. Комсомольская, 54, бухгалтерия; отдел кадров</w:t>
      </w:r>
    </w:p>
    <w:p w14:paraId="5770E6EE" w14:textId="77777777" w:rsidR="00F16ECC" w:rsidRPr="00B971E5" w:rsidRDefault="00F16ECC" w:rsidP="004F7E94">
      <w:pPr>
        <w:ind w:left="-567"/>
        <w:jc w:val="both"/>
        <w:rPr>
          <w:bCs/>
          <w:lang w:eastAsia="ar-SA"/>
        </w:rPr>
      </w:pPr>
      <w:r w:rsidRPr="00B971E5">
        <w:rPr>
          <w:bCs/>
          <w:lang w:eastAsia="ar-SA"/>
        </w:rPr>
        <w:t xml:space="preserve">- Республика Саха (Якутия), п. </w:t>
      </w:r>
      <w:proofErr w:type="spellStart"/>
      <w:r w:rsidRPr="00B971E5">
        <w:rPr>
          <w:bCs/>
          <w:lang w:eastAsia="ar-SA"/>
        </w:rPr>
        <w:t>Жатай</w:t>
      </w:r>
      <w:proofErr w:type="spellEnd"/>
      <w:r w:rsidRPr="00B971E5">
        <w:rPr>
          <w:bCs/>
          <w:lang w:eastAsia="ar-SA"/>
        </w:rPr>
        <w:t>, ул. Северная, 23, специалисты бухгалтерии, отдела кадров</w:t>
      </w:r>
    </w:p>
    <w:p w14:paraId="21580ABC" w14:textId="77777777" w:rsidR="00F16ECC" w:rsidRPr="00B971E5" w:rsidRDefault="00F16ECC" w:rsidP="004F7E94">
      <w:pPr>
        <w:ind w:left="-567"/>
        <w:jc w:val="both"/>
        <w:rPr>
          <w:bCs/>
          <w:lang w:eastAsia="ar-SA"/>
        </w:rPr>
      </w:pPr>
      <w:r w:rsidRPr="00B971E5">
        <w:rPr>
          <w:bCs/>
          <w:lang w:eastAsia="ar-SA"/>
        </w:rPr>
        <w:t>- Республика Саха (Якутия), г. Якутск, ул. Хабарова, д.23, специалисты бухгалтерии, отдела кадров</w:t>
      </w:r>
    </w:p>
    <w:p w14:paraId="49A092B5" w14:textId="77777777" w:rsidR="00F16ECC" w:rsidRPr="00B971E5" w:rsidRDefault="00F16ECC" w:rsidP="00F16ECC">
      <w:pPr>
        <w:ind w:left="-567"/>
        <w:rPr>
          <w:bCs/>
          <w:sz w:val="10"/>
          <w:szCs w:val="10"/>
          <w:lang w:eastAsia="ar-SA"/>
        </w:rPr>
      </w:pPr>
    </w:p>
    <w:tbl>
      <w:tblPr>
        <w:tblW w:w="5184"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3"/>
        <w:gridCol w:w="7523"/>
        <w:gridCol w:w="869"/>
        <w:gridCol w:w="1013"/>
      </w:tblGrid>
      <w:tr w:rsidR="00F16ECC" w:rsidRPr="00B971E5" w14:paraId="4B1C922A" w14:textId="77777777" w:rsidTr="00F061FD">
        <w:trPr>
          <w:trHeight w:val="20"/>
          <w:tblHeader/>
        </w:trPr>
        <w:tc>
          <w:tcPr>
            <w:tcW w:w="357" w:type="pct"/>
            <w:tcBorders>
              <w:top w:val="single" w:sz="4" w:space="0" w:color="auto"/>
              <w:left w:val="single" w:sz="4" w:space="0" w:color="auto"/>
              <w:bottom w:val="single" w:sz="4" w:space="0" w:color="auto"/>
              <w:right w:val="single" w:sz="4" w:space="0" w:color="auto"/>
            </w:tcBorders>
            <w:vAlign w:val="center"/>
            <w:hideMark/>
          </w:tcPr>
          <w:p w14:paraId="3028FD60" w14:textId="77777777" w:rsidR="00F16ECC" w:rsidRPr="00B971E5" w:rsidRDefault="00F16ECC" w:rsidP="00F061FD">
            <w:pPr>
              <w:shd w:val="clear" w:color="auto" w:fill="FFFFFF"/>
              <w:ind w:left="-108" w:right="-108"/>
              <w:jc w:val="center"/>
              <w:rPr>
                <w:b/>
                <w:bCs/>
              </w:rPr>
            </w:pPr>
            <w:r w:rsidRPr="00B971E5">
              <w:rPr>
                <w:b/>
              </w:rPr>
              <w:t>№ п/п</w:t>
            </w:r>
          </w:p>
        </w:tc>
        <w:tc>
          <w:tcPr>
            <w:tcW w:w="3714" w:type="pct"/>
            <w:tcBorders>
              <w:top w:val="single" w:sz="4" w:space="0" w:color="auto"/>
              <w:left w:val="single" w:sz="4" w:space="0" w:color="auto"/>
              <w:bottom w:val="single" w:sz="4" w:space="0" w:color="auto"/>
              <w:right w:val="single" w:sz="4" w:space="0" w:color="auto"/>
            </w:tcBorders>
            <w:vAlign w:val="center"/>
            <w:hideMark/>
          </w:tcPr>
          <w:p w14:paraId="2F8D1AA0" w14:textId="77777777" w:rsidR="00F16ECC" w:rsidRPr="00B971E5" w:rsidRDefault="00F16ECC" w:rsidP="00F061FD">
            <w:pPr>
              <w:shd w:val="clear" w:color="auto" w:fill="FFFFFF"/>
              <w:ind w:left="-567"/>
              <w:jc w:val="center"/>
              <w:rPr>
                <w:b/>
                <w:bCs/>
              </w:rPr>
            </w:pPr>
            <w:r w:rsidRPr="00B971E5">
              <w:rPr>
                <w:b/>
              </w:rPr>
              <w:t>Наименование</w:t>
            </w:r>
          </w:p>
        </w:tc>
        <w:tc>
          <w:tcPr>
            <w:tcW w:w="429" w:type="pct"/>
            <w:tcBorders>
              <w:top w:val="single" w:sz="4" w:space="0" w:color="auto"/>
              <w:left w:val="single" w:sz="4" w:space="0" w:color="auto"/>
              <w:bottom w:val="single" w:sz="4" w:space="0" w:color="auto"/>
              <w:right w:val="single" w:sz="4" w:space="0" w:color="auto"/>
            </w:tcBorders>
            <w:vAlign w:val="center"/>
            <w:hideMark/>
          </w:tcPr>
          <w:p w14:paraId="5343424B" w14:textId="77777777" w:rsidR="00F16ECC" w:rsidRPr="00B971E5" w:rsidRDefault="00F16ECC" w:rsidP="00F061FD">
            <w:pPr>
              <w:autoSpaceDE w:val="0"/>
              <w:adjustRightInd w:val="0"/>
              <w:ind w:left="-135" w:right="-108"/>
              <w:jc w:val="center"/>
              <w:rPr>
                <w:b/>
                <w:bCs/>
              </w:rPr>
            </w:pPr>
            <w:r w:rsidRPr="00B971E5">
              <w:rPr>
                <w:b/>
              </w:rPr>
              <w:t>Кол-во</w:t>
            </w:r>
          </w:p>
        </w:tc>
        <w:tc>
          <w:tcPr>
            <w:tcW w:w="500" w:type="pct"/>
            <w:tcBorders>
              <w:top w:val="single" w:sz="4" w:space="0" w:color="auto"/>
              <w:left w:val="single" w:sz="4" w:space="0" w:color="auto"/>
              <w:bottom w:val="single" w:sz="4" w:space="0" w:color="auto"/>
              <w:right w:val="single" w:sz="4" w:space="0" w:color="auto"/>
            </w:tcBorders>
            <w:vAlign w:val="center"/>
            <w:hideMark/>
          </w:tcPr>
          <w:p w14:paraId="56530CBD" w14:textId="77777777" w:rsidR="00F16ECC" w:rsidRPr="00B971E5" w:rsidRDefault="00F16ECC" w:rsidP="00F061FD">
            <w:pPr>
              <w:autoSpaceDE w:val="0"/>
              <w:adjustRightInd w:val="0"/>
              <w:ind w:left="-140" w:right="-108"/>
              <w:jc w:val="center"/>
              <w:rPr>
                <w:b/>
                <w:bCs/>
              </w:rPr>
            </w:pPr>
            <w:r w:rsidRPr="00B971E5">
              <w:rPr>
                <w:b/>
              </w:rPr>
              <w:t>Ед. изм.</w:t>
            </w:r>
          </w:p>
        </w:tc>
      </w:tr>
      <w:tr w:rsidR="00F16ECC" w:rsidRPr="00B971E5" w14:paraId="207930AC" w14:textId="77777777" w:rsidTr="00F061FD">
        <w:trPr>
          <w:trHeight w:val="837"/>
        </w:trPr>
        <w:tc>
          <w:tcPr>
            <w:tcW w:w="357" w:type="pct"/>
            <w:tcBorders>
              <w:top w:val="single" w:sz="4" w:space="0" w:color="auto"/>
              <w:left w:val="single" w:sz="4" w:space="0" w:color="auto"/>
              <w:bottom w:val="single" w:sz="4" w:space="0" w:color="auto"/>
              <w:right w:val="single" w:sz="4" w:space="0" w:color="auto"/>
            </w:tcBorders>
            <w:vAlign w:val="center"/>
          </w:tcPr>
          <w:p w14:paraId="2220377E" w14:textId="77777777" w:rsidR="00F16ECC" w:rsidRPr="00B971E5" w:rsidRDefault="00F16ECC" w:rsidP="00F061FD">
            <w:pPr>
              <w:ind w:left="-108" w:right="-108"/>
              <w:contextualSpacing/>
              <w:jc w:val="center"/>
            </w:pPr>
            <w:r w:rsidRPr="00B971E5">
              <w:t>1</w:t>
            </w:r>
          </w:p>
        </w:tc>
        <w:tc>
          <w:tcPr>
            <w:tcW w:w="3714" w:type="pct"/>
            <w:tcBorders>
              <w:top w:val="single" w:sz="4" w:space="0" w:color="auto"/>
              <w:left w:val="single" w:sz="4" w:space="0" w:color="auto"/>
              <w:bottom w:val="single" w:sz="4" w:space="0" w:color="auto"/>
              <w:right w:val="single" w:sz="4" w:space="0" w:color="auto"/>
            </w:tcBorders>
          </w:tcPr>
          <w:p w14:paraId="48FD9545" w14:textId="77777777" w:rsidR="00F16ECC" w:rsidRPr="00B971E5" w:rsidRDefault="00F16ECC" w:rsidP="00F061FD">
            <w:pPr>
              <w:pStyle w:val="af1"/>
              <w:jc w:val="both"/>
              <w:rPr>
                <w:b w:val="0"/>
                <w:sz w:val="20"/>
                <w:szCs w:val="20"/>
                <w:shd w:val="clear" w:color="auto" w:fill="FFFFFF"/>
                <w:lang w:eastAsia="ar-SA" w:bidi="ar-SA"/>
              </w:rPr>
            </w:pPr>
            <w:r w:rsidRPr="00B971E5">
              <w:rPr>
                <w:b w:val="0"/>
                <w:sz w:val="20"/>
                <w:szCs w:val="20"/>
                <w:shd w:val="clear" w:color="auto" w:fill="FFFFFF"/>
                <w:lang w:eastAsia="ar-SA" w:bidi="ar-SA"/>
              </w:rPr>
              <w:t>Лицензия на право использовать компьютерное программное обеспечение (простая неисключительная лицензии) на «</w:t>
            </w:r>
            <w:r w:rsidRPr="00B971E5">
              <w:rPr>
                <w:b w:val="0"/>
                <w:bCs/>
                <w:sz w:val="20"/>
                <w:szCs w:val="20"/>
                <w:lang w:eastAsia="ar-SA" w:bidi="ar-SA"/>
              </w:rPr>
              <w:t>1С: Клиентская лицензия на 10 рабочих мест. Электронная поставка</w:t>
            </w:r>
            <w:r w:rsidRPr="00B971E5">
              <w:rPr>
                <w:b w:val="0"/>
                <w:sz w:val="20"/>
                <w:szCs w:val="20"/>
                <w:shd w:val="clear" w:color="auto" w:fill="FFFFFF"/>
                <w:lang w:eastAsia="ar-SA" w:bidi="ar-SA"/>
              </w:rPr>
              <w:t>».</w:t>
            </w:r>
          </w:p>
          <w:p w14:paraId="43545042" w14:textId="77777777" w:rsidR="00F16ECC" w:rsidRPr="00B971E5" w:rsidRDefault="00F16ECC" w:rsidP="00F061FD">
            <w:pPr>
              <w:pStyle w:val="af1"/>
              <w:jc w:val="both"/>
              <w:rPr>
                <w:b w:val="0"/>
                <w:sz w:val="20"/>
                <w:szCs w:val="20"/>
                <w:shd w:val="clear" w:color="auto" w:fill="FFFFFF"/>
                <w:lang w:eastAsia="ar-SA" w:bidi="ar-SA"/>
              </w:rPr>
            </w:pPr>
            <w:r w:rsidRPr="00B971E5">
              <w:rPr>
                <w:b w:val="0"/>
                <w:sz w:val="20"/>
                <w:szCs w:val="20"/>
                <w:shd w:val="clear" w:color="auto" w:fill="FFFFFF"/>
                <w:lang w:eastAsia="ar-SA" w:bidi="ar-SA"/>
              </w:rPr>
              <w:t>Срок действия неисключительных прав – бессрочно.</w:t>
            </w:r>
          </w:p>
        </w:tc>
        <w:tc>
          <w:tcPr>
            <w:tcW w:w="429" w:type="pct"/>
            <w:tcBorders>
              <w:top w:val="single" w:sz="4" w:space="0" w:color="auto"/>
              <w:left w:val="single" w:sz="4" w:space="0" w:color="auto"/>
              <w:bottom w:val="single" w:sz="4" w:space="0" w:color="auto"/>
              <w:right w:val="single" w:sz="4" w:space="0" w:color="auto"/>
            </w:tcBorders>
            <w:vAlign w:val="center"/>
          </w:tcPr>
          <w:p w14:paraId="1497C5CD" w14:textId="77777777" w:rsidR="00F16ECC" w:rsidRPr="00B971E5" w:rsidRDefault="00F16ECC" w:rsidP="00F061FD">
            <w:pPr>
              <w:autoSpaceDE w:val="0"/>
              <w:adjustRightInd w:val="0"/>
              <w:ind w:left="-108" w:right="-76"/>
              <w:jc w:val="center"/>
            </w:pPr>
            <w:r w:rsidRPr="00B971E5">
              <w:t>1</w:t>
            </w:r>
          </w:p>
        </w:tc>
        <w:tc>
          <w:tcPr>
            <w:tcW w:w="500" w:type="pct"/>
            <w:tcBorders>
              <w:top w:val="single" w:sz="4" w:space="0" w:color="auto"/>
              <w:left w:val="single" w:sz="4" w:space="0" w:color="auto"/>
              <w:bottom w:val="single" w:sz="4" w:space="0" w:color="auto"/>
              <w:right w:val="single" w:sz="4" w:space="0" w:color="auto"/>
            </w:tcBorders>
            <w:vAlign w:val="center"/>
          </w:tcPr>
          <w:p w14:paraId="1D8C0A70" w14:textId="77777777" w:rsidR="00F16ECC" w:rsidRPr="00B971E5" w:rsidRDefault="00F16ECC" w:rsidP="00F061FD">
            <w:pPr>
              <w:autoSpaceDE w:val="0"/>
              <w:adjustRightInd w:val="0"/>
              <w:ind w:left="-144" w:right="-35"/>
              <w:jc w:val="center"/>
            </w:pPr>
            <w:r w:rsidRPr="00B971E5">
              <w:t>Штука</w:t>
            </w:r>
          </w:p>
        </w:tc>
      </w:tr>
    </w:tbl>
    <w:p w14:paraId="644D02FC" w14:textId="77777777" w:rsidR="00F16ECC" w:rsidRPr="00B971E5" w:rsidRDefault="00F16ECC" w:rsidP="00F16ECC">
      <w:pPr>
        <w:ind w:left="-567"/>
        <w:rPr>
          <w:bCs/>
          <w:sz w:val="10"/>
          <w:szCs w:val="10"/>
          <w:lang w:eastAsia="ar-SA"/>
        </w:rPr>
      </w:pPr>
    </w:p>
    <w:p w14:paraId="797868D7" w14:textId="77777777" w:rsidR="00F16ECC" w:rsidRPr="00B971E5" w:rsidRDefault="00F16ECC" w:rsidP="004F7E94">
      <w:pPr>
        <w:shd w:val="clear" w:color="auto" w:fill="FFFFFF"/>
        <w:spacing w:line="234" w:lineRule="atLeast"/>
        <w:ind w:left="-567"/>
        <w:jc w:val="both"/>
        <w:rPr>
          <w:lang w:eastAsia="ar-SA"/>
        </w:rPr>
      </w:pPr>
      <w:r w:rsidRPr="00B971E5">
        <w:t xml:space="preserve">Заказчик не имеет возможности применить эквивалент к данному программному обеспечению, в связи с необходимостью обеспечения однозначной совместимости объекта закупки с используемыми у Заказчика технологиями и программным обеспечением, установленным и эксплуатируемым в информационной системе Заказчика, а именно программными продуктам и реализованными с использованием технологической платформы </w:t>
      </w:r>
      <w:r w:rsidRPr="00B971E5">
        <w:rPr>
          <w:lang w:eastAsia="ar-SA"/>
        </w:rPr>
        <w:t>1С: Предприятие 8</w:t>
      </w:r>
      <w:r w:rsidRPr="00B971E5">
        <w:t xml:space="preserve">, в соответствии с п.1 ч.1 ст.33 </w:t>
      </w:r>
      <w:hyperlink r:id="rId9" w:history="1">
        <w:r w:rsidRPr="00B971E5">
          <w:rPr>
            <w:lang w:eastAsia="ar-SA"/>
          </w:rPr>
          <w:t>Федерального закона от 05.04.2013 №44-ФЗ «О контрактной системе в сфере закупок товаров, работ, услуг для обеспечения государственных и муниципальных нужд</w:t>
        </w:r>
      </w:hyperlink>
      <w:r w:rsidRPr="00B971E5">
        <w:rPr>
          <w:lang w:eastAsia="ar-SA"/>
        </w:rPr>
        <w:t>».</w:t>
      </w:r>
    </w:p>
    <w:p w14:paraId="1B5B0482" w14:textId="77777777" w:rsidR="00F16ECC" w:rsidRPr="00B971E5" w:rsidRDefault="00F16ECC" w:rsidP="004F7E94">
      <w:pPr>
        <w:ind w:left="-567"/>
        <w:jc w:val="both"/>
        <w:rPr>
          <w:bCs/>
          <w:sz w:val="10"/>
          <w:szCs w:val="10"/>
          <w:lang w:eastAsia="ar-SA"/>
        </w:rPr>
      </w:pPr>
    </w:p>
    <w:p w14:paraId="0DC8A135" w14:textId="77777777" w:rsidR="00F16ECC" w:rsidRPr="00B971E5" w:rsidRDefault="00F16ECC" w:rsidP="004F7E94">
      <w:pPr>
        <w:spacing w:line="259" w:lineRule="auto"/>
        <w:ind w:left="-567"/>
        <w:contextualSpacing/>
        <w:jc w:val="both"/>
        <w:rPr>
          <w:rFonts w:eastAsia="Calibri"/>
          <w:b/>
          <w:lang w:eastAsia="en-US"/>
        </w:rPr>
      </w:pPr>
      <w:r w:rsidRPr="00B971E5">
        <w:rPr>
          <w:rFonts w:eastAsia="Calibri"/>
          <w:b/>
          <w:bCs/>
        </w:rPr>
        <w:t xml:space="preserve">7. Функциональные, технические характеристики предоставляемых </w:t>
      </w:r>
      <w:r w:rsidRPr="00B971E5">
        <w:rPr>
          <w:rFonts w:eastAsia="Calibri"/>
          <w:b/>
          <w:lang w:eastAsia="en-US"/>
        </w:rPr>
        <w:t>неисключительных пользовательских прав (простой неисключительной лицензии):</w:t>
      </w:r>
    </w:p>
    <w:p w14:paraId="64DD27A6" w14:textId="77777777" w:rsidR="00F16ECC" w:rsidRPr="00B971E5" w:rsidRDefault="00F16ECC" w:rsidP="004F7E94">
      <w:pPr>
        <w:ind w:left="-567"/>
        <w:jc w:val="both"/>
      </w:pPr>
      <w:r w:rsidRPr="00B971E5">
        <w:t>- Лицензия должна обеспечивать работу информационных баз 1С Заказчика, установленных в файловом варианте.</w:t>
      </w:r>
    </w:p>
    <w:p w14:paraId="1346EA64" w14:textId="77777777" w:rsidR="00F16ECC" w:rsidRPr="00B971E5" w:rsidRDefault="00F16ECC" w:rsidP="004F7E94">
      <w:pPr>
        <w:ind w:left="-567"/>
        <w:jc w:val="both"/>
      </w:pPr>
      <w:r w:rsidRPr="00B971E5">
        <w:t>- Тип ключа защиты – программная защита.</w:t>
      </w:r>
    </w:p>
    <w:p w14:paraId="229AC510" w14:textId="77777777" w:rsidR="00F16ECC" w:rsidRPr="00B971E5" w:rsidRDefault="00F16ECC" w:rsidP="004F7E94">
      <w:pPr>
        <w:ind w:left="-567"/>
        <w:jc w:val="both"/>
        <w:rPr>
          <w:b/>
        </w:rPr>
      </w:pPr>
      <w:r w:rsidRPr="00B971E5">
        <w:t xml:space="preserve">- Языковая версия интерфейса продукта – русский язык. </w:t>
      </w:r>
    </w:p>
    <w:p w14:paraId="2686BC46" w14:textId="77777777" w:rsidR="00F16ECC" w:rsidRPr="00B971E5" w:rsidRDefault="00F16ECC" w:rsidP="004F7E94">
      <w:pPr>
        <w:ind w:left="-567"/>
        <w:jc w:val="both"/>
      </w:pPr>
      <w:r w:rsidRPr="00B971E5">
        <w:t>- Программное обеспечение должно быть лицензионным, иметь легальное происхождение, и иметь последнюю версию на момент заключения Контракта, без каких-либо ограничений (залог, запрет, арест и т.п.) к свободному обращению на территории Российской Федерации. Исполнитель должен являться правообладателем или иметь право распространения программного обеспечения.</w:t>
      </w:r>
    </w:p>
    <w:p w14:paraId="19F18B85" w14:textId="77777777" w:rsidR="00F16ECC" w:rsidRPr="00B971E5" w:rsidRDefault="00F16ECC" w:rsidP="004F7E94">
      <w:pPr>
        <w:ind w:left="-567"/>
        <w:jc w:val="both"/>
        <w:rPr>
          <w:sz w:val="10"/>
          <w:szCs w:val="10"/>
        </w:rPr>
      </w:pPr>
    </w:p>
    <w:p w14:paraId="628228BC" w14:textId="77777777" w:rsidR="00F16ECC" w:rsidRPr="00B971E5" w:rsidRDefault="00F16ECC" w:rsidP="004F7E94">
      <w:pPr>
        <w:tabs>
          <w:tab w:val="left" w:pos="284"/>
          <w:tab w:val="left" w:pos="1418"/>
        </w:tabs>
        <w:ind w:left="-567"/>
        <w:jc w:val="both"/>
        <w:rPr>
          <w:b/>
          <w:bCs/>
          <w:color w:val="000000"/>
        </w:rPr>
      </w:pPr>
      <w:r w:rsidRPr="00B971E5">
        <w:rPr>
          <w:b/>
          <w:bCs/>
          <w:color w:val="000000"/>
        </w:rPr>
        <w:t>8. Требования к защите информации от несанкционированного доступа:</w:t>
      </w:r>
    </w:p>
    <w:p w14:paraId="36618FB6" w14:textId="77777777" w:rsidR="00F16ECC" w:rsidRPr="00B971E5" w:rsidRDefault="00F16ECC" w:rsidP="004F7E94">
      <w:pPr>
        <w:tabs>
          <w:tab w:val="left" w:pos="284"/>
          <w:tab w:val="left" w:pos="567"/>
        </w:tabs>
        <w:ind w:left="-567" w:firstLine="567"/>
        <w:jc w:val="both"/>
      </w:pPr>
      <w:r w:rsidRPr="00B971E5">
        <w:rPr>
          <w:color w:val="000000"/>
        </w:rPr>
        <w:t xml:space="preserve"> В целях обеспечения безопасности и защиты от несанкционированного доступа к конфиденциальной информации, в том числе к информации содержащей персональные данные физических лиц, доступ к техническим средствам (в том числе средства вычислительной техники, машинные носители информации, средства и системы связи и передачи данных, технические средства обработки буквенно-цифровой, графической, видео- и речевой информации) содержащим базы данных Заказчика и сами базы данных Заказчика не будет предоставляться Исполнителю по электронным каналам связи и любым другим способом дистанционной работы.</w:t>
      </w:r>
    </w:p>
    <w:p w14:paraId="57D303AB" w14:textId="77777777" w:rsidR="00F16ECC" w:rsidRPr="00B971E5" w:rsidRDefault="00F16ECC" w:rsidP="004F7E94">
      <w:pPr>
        <w:tabs>
          <w:tab w:val="left" w:pos="284"/>
          <w:tab w:val="left" w:pos="567"/>
        </w:tabs>
        <w:ind w:left="-567" w:firstLine="567"/>
        <w:jc w:val="both"/>
      </w:pPr>
      <w:r w:rsidRPr="00B971E5">
        <w:rPr>
          <w:bCs/>
          <w:lang w:eastAsia="ar-SA"/>
        </w:rPr>
        <w:t>Предоставление неисключительных пользовательских прав</w:t>
      </w:r>
      <w:r w:rsidRPr="00B971E5">
        <w:rPr>
          <w:color w:val="000000"/>
        </w:rPr>
        <w:t xml:space="preserve"> оказывается по месту нахождения Заказчика и на его компьютерной технике. Запрещено копирование информационных баз на внешние носители, размножение и распространение материалов, содержащихся в информационной базе.</w:t>
      </w:r>
    </w:p>
    <w:p w14:paraId="5540AD0F" w14:textId="77777777" w:rsidR="00F16ECC" w:rsidRPr="00B971E5" w:rsidRDefault="00F16ECC" w:rsidP="004F7E94">
      <w:pPr>
        <w:tabs>
          <w:tab w:val="left" w:pos="284"/>
          <w:tab w:val="left" w:pos="567"/>
        </w:tabs>
        <w:ind w:left="-567" w:firstLine="567"/>
        <w:jc w:val="both"/>
      </w:pPr>
      <w:r w:rsidRPr="00B971E5">
        <w:rPr>
          <w:color w:val="000000"/>
        </w:rPr>
        <w:t>Исполнителю запрещено предпринимать действия, направленные на изучение структуры служебных программ, паролей и клиентского программного кода.</w:t>
      </w:r>
    </w:p>
    <w:p w14:paraId="2D3BEE8B" w14:textId="77777777" w:rsidR="00F16ECC" w:rsidRPr="00B971E5" w:rsidRDefault="00F16ECC" w:rsidP="004F7E94">
      <w:pPr>
        <w:tabs>
          <w:tab w:val="left" w:pos="284"/>
          <w:tab w:val="left" w:pos="567"/>
        </w:tabs>
        <w:ind w:left="-567" w:firstLine="567"/>
        <w:jc w:val="both"/>
      </w:pPr>
      <w:r w:rsidRPr="00B971E5">
        <w:rPr>
          <w:color w:val="000000"/>
        </w:rPr>
        <w:t xml:space="preserve">Исполнитель обязан оказать услуги лично, привлечение сторонних организаций и третьих лиц не допускается. </w:t>
      </w:r>
    </w:p>
    <w:p w14:paraId="6F3B1905" w14:textId="77777777" w:rsidR="00F16ECC" w:rsidRPr="00B971E5" w:rsidRDefault="00F16ECC" w:rsidP="004F7E94">
      <w:pPr>
        <w:tabs>
          <w:tab w:val="left" w:pos="284"/>
          <w:tab w:val="left" w:pos="567"/>
        </w:tabs>
        <w:ind w:left="-567" w:firstLine="567"/>
        <w:jc w:val="both"/>
      </w:pPr>
      <w:r w:rsidRPr="00B971E5">
        <w:rPr>
          <w:color w:val="000000"/>
        </w:rPr>
        <w:t xml:space="preserve">В рамках </w:t>
      </w:r>
      <w:r w:rsidRPr="00B971E5">
        <w:rPr>
          <w:bCs/>
          <w:lang w:eastAsia="ar-SA"/>
        </w:rPr>
        <w:t>предоставления неисключительных пользовательских прав</w:t>
      </w:r>
      <w:r w:rsidRPr="00B971E5">
        <w:rPr>
          <w:color w:val="000000"/>
        </w:rPr>
        <w:t xml:space="preserve"> необходимо осуществить:</w:t>
      </w:r>
    </w:p>
    <w:p w14:paraId="493BBC71" w14:textId="77777777" w:rsidR="00F16ECC" w:rsidRPr="00B971E5" w:rsidRDefault="00F16ECC" w:rsidP="004F7E94">
      <w:pPr>
        <w:tabs>
          <w:tab w:val="left" w:pos="284"/>
          <w:tab w:val="left" w:pos="567"/>
        </w:tabs>
        <w:ind w:left="-567" w:firstLine="567"/>
        <w:jc w:val="both"/>
      </w:pPr>
      <w:r w:rsidRPr="00B971E5">
        <w:rPr>
          <w:color w:val="000000"/>
        </w:rPr>
        <w:t>–</w:t>
      </w:r>
      <w:r w:rsidRPr="00B971E5">
        <w:rPr>
          <w:color w:val="000000"/>
        </w:rPr>
        <w:tab/>
        <w:t>проведение мероприятий, направленных на предотвращение несанкционированного доступа к персональным данным и (или) передачи их лицам, не имеющим права доступа к такой информации;</w:t>
      </w:r>
    </w:p>
    <w:p w14:paraId="13B91CFC" w14:textId="77777777" w:rsidR="00F16ECC" w:rsidRPr="00B971E5" w:rsidRDefault="00F16ECC" w:rsidP="004F7E94">
      <w:pPr>
        <w:tabs>
          <w:tab w:val="left" w:pos="284"/>
          <w:tab w:val="left" w:pos="567"/>
        </w:tabs>
        <w:ind w:left="-567" w:firstLine="567"/>
        <w:jc w:val="both"/>
      </w:pPr>
      <w:r w:rsidRPr="00B971E5">
        <w:rPr>
          <w:color w:val="000000"/>
        </w:rPr>
        <w:t>– выявления вероятных путей утечки персональных данных в конкретных ситуациях;</w:t>
      </w:r>
    </w:p>
    <w:p w14:paraId="3F99B288" w14:textId="77777777" w:rsidR="00F16ECC" w:rsidRPr="00B971E5" w:rsidRDefault="00F16ECC" w:rsidP="004F7E94">
      <w:pPr>
        <w:tabs>
          <w:tab w:val="left" w:pos="284"/>
          <w:tab w:val="left" w:pos="567"/>
        </w:tabs>
        <w:ind w:left="-567" w:firstLine="567"/>
        <w:jc w:val="both"/>
      </w:pPr>
      <w:r w:rsidRPr="00B971E5">
        <w:rPr>
          <w:color w:val="000000"/>
        </w:rPr>
        <w:t>– своевременное обнаружение фактов несанкционированного доступа к персональным данным;</w:t>
      </w:r>
    </w:p>
    <w:p w14:paraId="0662F416" w14:textId="77777777" w:rsidR="00F16ECC" w:rsidRPr="00B971E5" w:rsidRDefault="00F16ECC" w:rsidP="004F7E94">
      <w:pPr>
        <w:tabs>
          <w:tab w:val="left" w:pos="284"/>
          <w:tab w:val="left" w:pos="567"/>
        </w:tabs>
        <w:ind w:left="-567" w:firstLine="567"/>
        <w:jc w:val="both"/>
      </w:pPr>
      <w:r w:rsidRPr="00B971E5">
        <w:rPr>
          <w:color w:val="000000"/>
        </w:rPr>
        <w:t>–</w:t>
      </w:r>
      <w:r w:rsidRPr="00B971E5">
        <w:rPr>
          <w:color w:val="000000"/>
        </w:rPr>
        <w:tab/>
        <w:t>недопущение воздействия на технические средства автоматизированной обработки персональных данных, в результате которого может быть нарушено их функционирование;</w:t>
      </w:r>
    </w:p>
    <w:p w14:paraId="1D3A99F4" w14:textId="77777777" w:rsidR="00F16ECC" w:rsidRPr="00B971E5" w:rsidRDefault="00F16ECC" w:rsidP="004F7E94">
      <w:pPr>
        <w:tabs>
          <w:tab w:val="left" w:pos="284"/>
          <w:tab w:val="left" w:pos="567"/>
        </w:tabs>
        <w:ind w:left="-567" w:firstLine="567"/>
        <w:jc w:val="both"/>
      </w:pPr>
      <w:r w:rsidRPr="00B971E5">
        <w:rPr>
          <w:color w:val="000000"/>
        </w:rPr>
        <w:t>–</w:t>
      </w:r>
      <w:r w:rsidRPr="00B971E5">
        <w:rPr>
          <w:color w:val="000000"/>
        </w:rPr>
        <w:tab/>
        <w:t>возможность незамедлительного восстановления данных, модифицированных или уничтоженных вследствие несанкционированного доступа к ним;</w:t>
      </w:r>
    </w:p>
    <w:p w14:paraId="6C30F4B0" w14:textId="77777777" w:rsidR="00F16ECC" w:rsidRPr="00B971E5" w:rsidRDefault="00F16ECC" w:rsidP="004F7E94">
      <w:pPr>
        <w:tabs>
          <w:tab w:val="left" w:pos="284"/>
          <w:tab w:val="left" w:pos="567"/>
        </w:tabs>
        <w:ind w:left="-567" w:firstLine="567"/>
        <w:jc w:val="both"/>
      </w:pPr>
      <w:r w:rsidRPr="00B971E5">
        <w:rPr>
          <w:color w:val="000000"/>
        </w:rPr>
        <w:t>- оказание помощи в организации криптографической защиты персональных данных.</w:t>
      </w:r>
    </w:p>
    <w:p w14:paraId="2D27F5FB" w14:textId="77777777" w:rsidR="00F16ECC" w:rsidRPr="00B971E5" w:rsidRDefault="00F16ECC" w:rsidP="004F7E94">
      <w:pPr>
        <w:tabs>
          <w:tab w:val="left" w:pos="284"/>
          <w:tab w:val="left" w:pos="567"/>
        </w:tabs>
        <w:ind w:left="-567" w:firstLine="567"/>
        <w:jc w:val="both"/>
      </w:pPr>
      <w:r w:rsidRPr="00B971E5">
        <w:rPr>
          <w:color w:val="000000"/>
        </w:rPr>
        <w:t>Уровень защищённости от несанкционированного доступа средств вычислительной техники, обрабатывающих конфиденциальную информацию, должен соответствует требованиям ФЗ-152 «О защите персональных данных».</w:t>
      </w:r>
    </w:p>
    <w:p w14:paraId="71146357" w14:textId="77777777" w:rsidR="00F16ECC" w:rsidRPr="00B971E5" w:rsidRDefault="00F16ECC" w:rsidP="004F7E94">
      <w:pPr>
        <w:tabs>
          <w:tab w:val="left" w:pos="284"/>
          <w:tab w:val="left" w:pos="567"/>
        </w:tabs>
        <w:ind w:left="-567" w:firstLine="567"/>
        <w:jc w:val="both"/>
      </w:pPr>
      <w:r w:rsidRPr="00B971E5">
        <w:rPr>
          <w:color w:val="000000"/>
        </w:rPr>
        <w:t>Перечень и назначение подсистем, входящих в состав системы защиты должны определяться в соответствии с требованиями:</w:t>
      </w:r>
    </w:p>
    <w:p w14:paraId="3633F38C" w14:textId="77777777" w:rsidR="00F16ECC" w:rsidRPr="00B971E5" w:rsidRDefault="00F16ECC" w:rsidP="004F7E94">
      <w:pPr>
        <w:tabs>
          <w:tab w:val="left" w:pos="284"/>
          <w:tab w:val="left" w:pos="567"/>
        </w:tabs>
        <w:ind w:left="-567" w:firstLine="567"/>
        <w:jc w:val="both"/>
      </w:pPr>
      <w:r w:rsidRPr="00B971E5">
        <w:rPr>
          <w:color w:val="000000"/>
        </w:rPr>
        <w:t>• Федерального закона Российской Федерации от 06 апреля 2011 г. № 63-ФЗ «Об электронной подписи»;</w:t>
      </w:r>
    </w:p>
    <w:p w14:paraId="02130DEA" w14:textId="77777777" w:rsidR="00F16ECC" w:rsidRPr="00B971E5" w:rsidRDefault="00F16ECC" w:rsidP="004F7E94">
      <w:pPr>
        <w:tabs>
          <w:tab w:val="left" w:pos="284"/>
          <w:tab w:val="left" w:pos="567"/>
        </w:tabs>
        <w:ind w:left="-567" w:firstLine="567"/>
        <w:jc w:val="both"/>
      </w:pPr>
      <w:r w:rsidRPr="00B971E5">
        <w:rPr>
          <w:color w:val="000000"/>
        </w:rPr>
        <w:t>• Постановления Правительства Российской Федерации от 01.11.2012 г. № 1119 «Об утверждении требований к защите персональных данных при их обработке в информационных системах персональных данных»;</w:t>
      </w:r>
    </w:p>
    <w:p w14:paraId="30098B7F" w14:textId="77777777" w:rsidR="00F16ECC" w:rsidRPr="00B971E5" w:rsidRDefault="00F16ECC" w:rsidP="004F7E94">
      <w:pPr>
        <w:tabs>
          <w:tab w:val="left" w:pos="284"/>
          <w:tab w:val="left" w:pos="567"/>
        </w:tabs>
        <w:ind w:left="-567" w:firstLine="567"/>
        <w:jc w:val="both"/>
      </w:pPr>
      <w:r w:rsidRPr="00B971E5">
        <w:rPr>
          <w:color w:val="000000"/>
        </w:rPr>
        <w:t>• Базовой модели угроз безопасности персональных данных при их обработке в информационных системах персональных данных. Утверждена заместителем директора ФСТЭК России 15.02.2008 г.;</w:t>
      </w:r>
    </w:p>
    <w:p w14:paraId="79395789" w14:textId="77777777" w:rsidR="00F16ECC" w:rsidRPr="00B971E5" w:rsidRDefault="00F16ECC" w:rsidP="004F7E94">
      <w:pPr>
        <w:tabs>
          <w:tab w:val="left" w:pos="284"/>
          <w:tab w:val="left" w:pos="567"/>
        </w:tabs>
        <w:ind w:left="-567" w:firstLine="567"/>
        <w:jc w:val="both"/>
      </w:pPr>
      <w:r w:rsidRPr="00B971E5">
        <w:rPr>
          <w:color w:val="000000"/>
        </w:rPr>
        <w:t xml:space="preserve">• Специальных требований и рекомендаций по технической защите конфиденциальной информации, утвержденных приказом </w:t>
      </w:r>
      <w:proofErr w:type="spellStart"/>
      <w:r w:rsidRPr="00B971E5">
        <w:rPr>
          <w:color w:val="000000"/>
        </w:rPr>
        <w:t>Гостехкомиссии</w:t>
      </w:r>
      <w:proofErr w:type="spellEnd"/>
      <w:r w:rsidRPr="00B971E5">
        <w:rPr>
          <w:color w:val="000000"/>
        </w:rPr>
        <w:t xml:space="preserve"> от 30.08.2002 года № 282;</w:t>
      </w:r>
    </w:p>
    <w:p w14:paraId="27E00FCB" w14:textId="77777777" w:rsidR="00F16ECC" w:rsidRPr="00B971E5" w:rsidRDefault="00F16ECC" w:rsidP="004F7E94">
      <w:pPr>
        <w:tabs>
          <w:tab w:val="left" w:pos="284"/>
          <w:tab w:val="left" w:pos="567"/>
        </w:tabs>
        <w:ind w:left="-567" w:firstLine="567"/>
        <w:jc w:val="both"/>
      </w:pPr>
      <w:r w:rsidRPr="00B971E5">
        <w:rPr>
          <w:color w:val="000000"/>
        </w:rPr>
        <w:t>• Федерального закона от 27.07.2006 г. № 149-ФЗ «Об информации, информационных технологиях и о защите информации»;</w:t>
      </w:r>
    </w:p>
    <w:p w14:paraId="59CA9D4F" w14:textId="77777777" w:rsidR="00F16ECC" w:rsidRPr="00B971E5" w:rsidRDefault="00F16ECC" w:rsidP="004F7E94">
      <w:pPr>
        <w:tabs>
          <w:tab w:val="left" w:pos="284"/>
          <w:tab w:val="left" w:pos="567"/>
        </w:tabs>
        <w:ind w:left="-567" w:firstLine="567"/>
        <w:jc w:val="both"/>
      </w:pPr>
      <w:r w:rsidRPr="00B971E5">
        <w:rPr>
          <w:color w:val="000000"/>
        </w:rPr>
        <w:t>• Приказа ФСТЭК России № 21 от 18 февраля 2013 «Об утверждении Состава и содержания организационных и технических мер по обеспечению безопасности персональных данных при их обработке в информационных системах персональных данных»;</w:t>
      </w:r>
    </w:p>
    <w:p w14:paraId="4D01D33D" w14:textId="77777777" w:rsidR="00F16ECC" w:rsidRPr="00B971E5" w:rsidRDefault="00F16ECC" w:rsidP="004F7E94">
      <w:pPr>
        <w:tabs>
          <w:tab w:val="left" w:pos="284"/>
          <w:tab w:val="left" w:pos="567"/>
        </w:tabs>
        <w:ind w:left="-567" w:firstLine="567"/>
        <w:jc w:val="both"/>
        <w:rPr>
          <w:color w:val="000000"/>
        </w:rPr>
      </w:pPr>
      <w:r w:rsidRPr="00B971E5">
        <w:rPr>
          <w:color w:val="000000"/>
        </w:rPr>
        <w:t xml:space="preserve">• Приказа ФСТЭК России от 11.02.2013 № 17 «Об утверждении Требований о защите информации, не составляющей государственную тайну, содержащейся в государственных информационных системах». </w:t>
      </w:r>
    </w:p>
    <w:p w14:paraId="5A11A872" w14:textId="77777777" w:rsidR="00F16ECC" w:rsidRPr="00B971E5" w:rsidRDefault="00F16ECC" w:rsidP="004F7E94">
      <w:pPr>
        <w:ind w:left="-567" w:firstLine="567"/>
        <w:jc w:val="both"/>
        <w:rPr>
          <w:rFonts w:eastAsia="Calibri"/>
        </w:rPr>
      </w:pPr>
      <w:r w:rsidRPr="00B971E5">
        <w:rPr>
          <w:bCs/>
          <w:lang w:eastAsia="ar-SA"/>
        </w:rPr>
        <w:t>Предоставление неисключительных пользовательских прав</w:t>
      </w:r>
      <w:r w:rsidRPr="00B971E5">
        <w:t xml:space="preserve"> осуществляется в соответствии с постановлением Правительства Российской Федерации от 16.11.2015 №1236 «</w:t>
      </w:r>
      <w:r w:rsidRPr="00B971E5">
        <w:rPr>
          <w:iCs/>
          <w:lang w:eastAsia="ar-SA"/>
        </w:rPr>
        <w:t>Об утверждении Правил формирования и ведения единого реестра российских программ для электронных вычислительных машин и баз данных и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w:t>
      </w:r>
      <w:r w:rsidRPr="00B971E5">
        <w:rPr>
          <w:rFonts w:eastAsia="Calibri"/>
        </w:rPr>
        <w:t>.</w:t>
      </w:r>
    </w:p>
    <w:p w14:paraId="7277FCB8" w14:textId="77777777" w:rsidR="00F16ECC" w:rsidRPr="00B971E5" w:rsidRDefault="00F16ECC" w:rsidP="004F7E94">
      <w:pPr>
        <w:pStyle w:val="af1"/>
        <w:ind w:left="-567"/>
        <w:jc w:val="both"/>
        <w:rPr>
          <w:sz w:val="10"/>
          <w:szCs w:val="10"/>
          <w:lang w:eastAsia="ru-RU" w:bidi="ar-SA"/>
        </w:rPr>
      </w:pPr>
    </w:p>
    <w:p w14:paraId="002720D9" w14:textId="77777777" w:rsidR="00F16ECC" w:rsidRPr="00B971E5" w:rsidRDefault="00F16ECC" w:rsidP="004F7E94">
      <w:pPr>
        <w:pStyle w:val="af1"/>
        <w:ind w:left="-567"/>
        <w:jc w:val="both"/>
        <w:rPr>
          <w:sz w:val="20"/>
          <w:szCs w:val="20"/>
          <w:lang w:eastAsia="ru-RU" w:bidi="ar-SA"/>
        </w:rPr>
      </w:pPr>
      <w:r w:rsidRPr="00B971E5">
        <w:rPr>
          <w:sz w:val="20"/>
          <w:szCs w:val="20"/>
          <w:lang w:eastAsia="ru-RU" w:bidi="ar-SA"/>
        </w:rPr>
        <w:t>9. Требование к участникам закупок в соответствии с п. 1 ч. 1 ст. 31 Закона № 44-ФЗ</w:t>
      </w:r>
    </w:p>
    <w:p w14:paraId="7823DE00" w14:textId="77777777" w:rsidR="00F16ECC" w:rsidRPr="00B971E5" w:rsidRDefault="00F16ECC" w:rsidP="004F7E94">
      <w:pPr>
        <w:pStyle w:val="af1"/>
        <w:ind w:left="-567"/>
        <w:jc w:val="both"/>
        <w:rPr>
          <w:b w:val="0"/>
          <w:sz w:val="20"/>
          <w:szCs w:val="20"/>
          <w:lang w:eastAsia="ru-RU" w:bidi="ar-SA"/>
        </w:rPr>
      </w:pPr>
      <w:r w:rsidRPr="00B971E5">
        <w:rPr>
          <w:b w:val="0"/>
          <w:sz w:val="20"/>
          <w:szCs w:val="20"/>
          <w:lang w:eastAsia="ru-RU" w:bidi="ar-SA"/>
        </w:rPr>
        <w:t xml:space="preserve">В соответствии с положениями статей 1229, 1233 Гражданского кодекса РФ участник закупки должен являться правообладателем исключительного права или обладать правом на использование объекта интеллектуальной собственности. Участник закупки должен документально подтвердить наличие прав на использование программного обеспечения в соответствии с описанием объекта закупки (далее - ПО) являющемся автором, иным правообладателем, что должно быть подтверждено одним из перечисленных документов: - документом, подтверждающим наличие у участника закупки исключительных прав на ПО (для правообладателя); - лицензионным договором (лицензионным соглашением) с правообладателем, предоставляющий участнику закупки полномочия, необходимые и достаточные для исполнения обязательств по контракту; - </w:t>
      </w:r>
      <w:proofErr w:type="spellStart"/>
      <w:r w:rsidRPr="00B971E5">
        <w:rPr>
          <w:b w:val="0"/>
          <w:sz w:val="20"/>
          <w:szCs w:val="20"/>
          <w:lang w:eastAsia="ru-RU" w:bidi="ar-SA"/>
        </w:rPr>
        <w:t>сублицензионным</w:t>
      </w:r>
      <w:proofErr w:type="spellEnd"/>
      <w:r w:rsidRPr="00B971E5">
        <w:rPr>
          <w:b w:val="0"/>
          <w:sz w:val="20"/>
          <w:szCs w:val="20"/>
          <w:lang w:eastAsia="ru-RU" w:bidi="ar-SA"/>
        </w:rPr>
        <w:t xml:space="preserve"> договором с лицом, с которым правообладатель ПО, заключил лицензионный договор и предоставил этому лицу права на использование ПО и которое, в свою очередь, предоставило соответствующие права участнику закупки в объеме, необходимом и достаточном для исполнения обязательств по контракту. Соответствие требованию подтверждается предоставлением электронных оригиналов или копий вышеуказанных документов.</w:t>
      </w:r>
    </w:p>
    <w:p w14:paraId="1308968C" w14:textId="77777777" w:rsidR="00F16ECC" w:rsidRPr="00B971E5" w:rsidRDefault="00F16ECC" w:rsidP="004F7E94">
      <w:pPr>
        <w:pStyle w:val="af1"/>
        <w:ind w:left="-567"/>
        <w:jc w:val="both"/>
        <w:rPr>
          <w:b w:val="0"/>
          <w:sz w:val="10"/>
          <w:szCs w:val="10"/>
        </w:rPr>
      </w:pPr>
    </w:p>
    <w:p w14:paraId="4B8433FA" w14:textId="77777777" w:rsidR="00F16ECC" w:rsidRPr="00B971E5" w:rsidRDefault="00F16ECC" w:rsidP="004F7E94">
      <w:pPr>
        <w:pStyle w:val="af1"/>
        <w:ind w:left="-567"/>
        <w:jc w:val="both"/>
        <w:rPr>
          <w:b w:val="0"/>
          <w:sz w:val="20"/>
          <w:szCs w:val="20"/>
        </w:rPr>
      </w:pPr>
      <w:r w:rsidRPr="00B971E5">
        <w:rPr>
          <w:sz w:val="20"/>
          <w:szCs w:val="20"/>
        </w:rPr>
        <w:t>10. Применение национального режима по ст. 14 Закона № 44-ФЗ</w:t>
      </w:r>
    </w:p>
    <w:p w14:paraId="29CAE3B9" w14:textId="77777777" w:rsidR="00F16ECC" w:rsidRPr="00B971E5" w:rsidRDefault="00F16ECC" w:rsidP="004F7E94">
      <w:pPr>
        <w:pStyle w:val="af1"/>
        <w:ind w:left="-567"/>
        <w:jc w:val="both"/>
        <w:rPr>
          <w:b w:val="0"/>
          <w:sz w:val="20"/>
          <w:szCs w:val="20"/>
        </w:rPr>
      </w:pPr>
      <w:r w:rsidRPr="00B971E5">
        <w:rPr>
          <w:b w:val="0"/>
          <w:sz w:val="20"/>
          <w:szCs w:val="20"/>
        </w:rPr>
        <w:t>Основанием для установки указания запретов, ограничений закупок товаров, происходящих из иностранных государств, выполняемых работ, оказываемых услуг иностранными лицами, а также преимуществ в отношении товаров российского происхождения, а также товаров происходящих из стран ЕАЭС, выполняемых работ, оказываемых услуг российскими лицами, а также лицами, зарегистрированными в странах ЕАЭС, является Постановление Правительства Российской Федерации о мерах по предоставлению национального режима от 23.12.2024 № 1875.</w:t>
      </w:r>
    </w:p>
    <w:p w14:paraId="678F0B3E" w14:textId="77777777" w:rsidR="00F16ECC" w:rsidRPr="00B971E5" w:rsidRDefault="00F16ECC" w:rsidP="00F16ECC">
      <w:pPr>
        <w:pStyle w:val="af1"/>
        <w:ind w:left="-567"/>
        <w:jc w:val="both"/>
        <w:rPr>
          <w:b w:val="0"/>
          <w:sz w:val="10"/>
          <w:szCs w:val="10"/>
        </w:rPr>
      </w:pPr>
    </w:p>
    <w:tbl>
      <w:tblPr>
        <w:tblW w:w="10265" w:type="dxa"/>
        <w:tblInd w:w="-492" w:type="dxa"/>
        <w:tblCellMar>
          <w:top w:w="15" w:type="dxa"/>
          <w:left w:w="15" w:type="dxa"/>
          <w:bottom w:w="15" w:type="dxa"/>
          <w:right w:w="15" w:type="dxa"/>
        </w:tblCellMar>
        <w:tblLook w:val="04A0" w:firstRow="1" w:lastRow="0" w:firstColumn="1" w:lastColumn="0" w:noHBand="0" w:noVBand="1"/>
      </w:tblPr>
      <w:tblGrid>
        <w:gridCol w:w="4820"/>
        <w:gridCol w:w="2835"/>
        <w:gridCol w:w="2610"/>
      </w:tblGrid>
      <w:tr w:rsidR="00F16ECC" w:rsidRPr="00B971E5" w14:paraId="0AB6AC46" w14:textId="77777777" w:rsidTr="00B971E5">
        <w:trPr>
          <w:trHeight w:val="809"/>
        </w:trPr>
        <w:tc>
          <w:tcPr>
            <w:tcW w:w="482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14:paraId="75AF3DF6" w14:textId="77777777" w:rsidR="00F16ECC" w:rsidRPr="00B971E5" w:rsidRDefault="00F16ECC" w:rsidP="00F061FD">
            <w:pPr>
              <w:jc w:val="center"/>
              <w:rPr>
                <w:b/>
                <w:bCs/>
                <w:color w:val="000000"/>
              </w:rPr>
            </w:pPr>
            <w:r w:rsidRPr="00B971E5">
              <w:rPr>
                <w:b/>
                <w:bCs/>
                <w:color w:val="000000"/>
              </w:rPr>
              <w:t>Объект закупки</w:t>
            </w:r>
          </w:p>
        </w:tc>
        <w:tc>
          <w:tcPr>
            <w:tcW w:w="2835" w:type="dxa"/>
            <w:tcBorders>
              <w:top w:val="single" w:sz="6" w:space="0" w:color="000000"/>
              <w:left w:val="single" w:sz="6" w:space="0" w:color="000000"/>
              <w:bottom w:val="single" w:sz="6" w:space="0" w:color="000000"/>
              <w:right w:val="single" w:sz="4" w:space="0" w:color="auto"/>
            </w:tcBorders>
            <w:tcMar>
              <w:top w:w="75" w:type="dxa"/>
              <w:left w:w="75" w:type="dxa"/>
              <w:bottom w:w="75" w:type="dxa"/>
              <w:right w:w="75" w:type="dxa"/>
            </w:tcMar>
            <w:vAlign w:val="center"/>
            <w:hideMark/>
          </w:tcPr>
          <w:p w14:paraId="5EE8EA8B" w14:textId="77777777" w:rsidR="00F16ECC" w:rsidRPr="00B971E5" w:rsidRDefault="00F16ECC" w:rsidP="00F061FD">
            <w:pPr>
              <w:jc w:val="center"/>
              <w:rPr>
                <w:b/>
                <w:bCs/>
                <w:color w:val="000000"/>
              </w:rPr>
            </w:pPr>
            <w:r w:rsidRPr="00B971E5">
              <w:rPr>
                <w:b/>
                <w:bCs/>
                <w:color w:val="000000"/>
              </w:rPr>
              <w:t>Вид требования</w:t>
            </w:r>
          </w:p>
        </w:tc>
        <w:tc>
          <w:tcPr>
            <w:tcW w:w="2610" w:type="dxa"/>
            <w:tcBorders>
              <w:top w:val="single" w:sz="4" w:space="0" w:color="auto"/>
              <w:left w:val="single" w:sz="4" w:space="0" w:color="auto"/>
              <w:bottom w:val="single" w:sz="4" w:space="0" w:color="auto"/>
              <w:right w:val="single" w:sz="4" w:space="0" w:color="auto"/>
            </w:tcBorders>
            <w:vAlign w:val="center"/>
          </w:tcPr>
          <w:p w14:paraId="287AD128" w14:textId="77777777" w:rsidR="00F16ECC" w:rsidRPr="00B971E5" w:rsidRDefault="00F16ECC" w:rsidP="00F061FD">
            <w:pPr>
              <w:jc w:val="center"/>
              <w:rPr>
                <w:b/>
                <w:bCs/>
                <w:color w:val="000000"/>
              </w:rPr>
            </w:pPr>
            <w:r w:rsidRPr="00B971E5">
              <w:rPr>
                <w:b/>
                <w:bCs/>
                <w:color w:val="000000"/>
              </w:rPr>
              <w:t>Обоснование невозможности соблюдения запрета, ограничения</w:t>
            </w:r>
          </w:p>
        </w:tc>
      </w:tr>
      <w:tr w:rsidR="00F16ECC" w:rsidRPr="00B971E5" w14:paraId="7FDAD5B7" w14:textId="77777777" w:rsidTr="00B971E5">
        <w:trPr>
          <w:trHeight w:val="846"/>
        </w:trPr>
        <w:tc>
          <w:tcPr>
            <w:tcW w:w="4820"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hideMark/>
          </w:tcPr>
          <w:p w14:paraId="1CFBAA83" w14:textId="77777777" w:rsidR="00F16ECC" w:rsidRPr="00B971E5" w:rsidRDefault="00F16ECC" w:rsidP="00F061FD">
            <w:pPr>
              <w:rPr>
                <w:color w:val="000000"/>
              </w:rPr>
            </w:pPr>
            <w:r w:rsidRPr="00B971E5">
              <w:rPr>
                <w:color w:val="000000"/>
              </w:rPr>
              <w:t>58.29.50.000</w:t>
            </w:r>
            <w:r w:rsidRPr="00B971E5">
              <w:rPr>
                <w:color w:val="000000"/>
              </w:rPr>
              <w:br/>
              <w:t>Оказание услуг по предоставлению неисключительных пользовательских прав (простой неисключительной лицензии) на «1С: Реестр государственного и муниципального имущества. Электронная поставка»</w:t>
            </w:r>
          </w:p>
        </w:tc>
        <w:tc>
          <w:tcPr>
            <w:tcW w:w="2835" w:type="dxa"/>
            <w:tcBorders>
              <w:top w:val="single" w:sz="6" w:space="0" w:color="000000"/>
              <w:left w:val="single" w:sz="6" w:space="0" w:color="000000"/>
              <w:bottom w:val="single" w:sz="6" w:space="0" w:color="000000"/>
              <w:right w:val="single" w:sz="4" w:space="0" w:color="auto"/>
            </w:tcBorders>
            <w:tcMar>
              <w:top w:w="75" w:type="dxa"/>
              <w:left w:w="75" w:type="dxa"/>
              <w:bottom w:w="75" w:type="dxa"/>
              <w:right w:w="75" w:type="dxa"/>
            </w:tcMar>
            <w:vAlign w:val="center"/>
            <w:hideMark/>
          </w:tcPr>
          <w:p w14:paraId="7DC91617" w14:textId="77777777" w:rsidR="00F16ECC" w:rsidRPr="00B971E5" w:rsidRDefault="00F16ECC" w:rsidP="00F061FD">
            <w:pPr>
              <w:rPr>
                <w:color w:val="000000"/>
              </w:rPr>
            </w:pPr>
            <w:r w:rsidRPr="00B971E5">
              <w:rPr>
                <w:color w:val="000000"/>
              </w:rPr>
              <w:t>Запрет закупок товаров, происходящих из иностранных государств, выполняемых работ, оказываемых услуг иностранными лицами</w:t>
            </w:r>
          </w:p>
        </w:tc>
        <w:tc>
          <w:tcPr>
            <w:tcW w:w="2610" w:type="dxa"/>
            <w:tcBorders>
              <w:top w:val="single" w:sz="4" w:space="0" w:color="auto"/>
              <w:left w:val="single" w:sz="4" w:space="0" w:color="auto"/>
              <w:bottom w:val="single" w:sz="6" w:space="0" w:color="000000"/>
              <w:right w:val="single" w:sz="6" w:space="0" w:color="000000"/>
            </w:tcBorders>
            <w:vAlign w:val="center"/>
          </w:tcPr>
          <w:p w14:paraId="26615A88" w14:textId="77777777" w:rsidR="00F16ECC" w:rsidRPr="00B971E5" w:rsidRDefault="00F16ECC" w:rsidP="00F061FD">
            <w:pPr>
              <w:rPr>
                <w:color w:val="000000"/>
              </w:rPr>
            </w:pPr>
          </w:p>
        </w:tc>
      </w:tr>
    </w:tbl>
    <w:p w14:paraId="525E1968" w14:textId="77777777" w:rsidR="00F16ECC" w:rsidRPr="00B971E5" w:rsidRDefault="00F16ECC" w:rsidP="00444B5C">
      <w:pPr>
        <w:jc w:val="center"/>
        <w:rPr>
          <w:rFonts w:eastAsia="Arial"/>
          <w:b/>
          <w:lang w:eastAsia="ar-SA"/>
        </w:rPr>
      </w:pPr>
    </w:p>
    <w:tbl>
      <w:tblPr>
        <w:tblW w:w="10173" w:type="dxa"/>
        <w:tblLayout w:type="fixed"/>
        <w:tblLook w:val="04A0" w:firstRow="1" w:lastRow="0" w:firstColumn="1" w:lastColumn="0" w:noHBand="0" w:noVBand="1"/>
      </w:tblPr>
      <w:tblGrid>
        <w:gridCol w:w="5353"/>
        <w:gridCol w:w="4820"/>
      </w:tblGrid>
      <w:tr w:rsidR="00444B5C" w:rsidRPr="00BD2022" w14:paraId="1B5B0AF9" w14:textId="77777777" w:rsidTr="00F061FD">
        <w:trPr>
          <w:trHeight w:val="142"/>
        </w:trPr>
        <w:tc>
          <w:tcPr>
            <w:tcW w:w="5353" w:type="dxa"/>
          </w:tcPr>
          <w:p w14:paraId="0EC0B585" w14:textId="77777777" w:rsidR="00444B5C" w:rsidRPr="00B971E5" w:rsidRDefault="00444B5C" w:rsidP="00F061FD">
            <w:pPr>
              <w:tabs>
                <w:tab w:val="left" w:pos="0"/>
                <w:tab w:val="left" w:pos="567"/>
                <w:tab w:val="left" w:pos="1276"/>
              </w:tabs>
              <w:spacing w:after="120"/>
              <w:jc w:val="center"/>
              <w:rPr>
                <w:sz w:val="24"/>
              </w:rPr>
            </w:pPr>
          </w:p>
          <w:p w14:paraId="12007899" w14:textId="77777777" w:rsidR="00444B5C" w:rsidRPr="00B971E5" w:rsidRDefault="00444B5C" w:rsidP="00F061FD">
            <w:pPr>
              <w:tabs>
                <w:tab w:val="left" w:pos="0"/>
                <w:tab w:val="left" w:pos="567"/>
                <w:tab w:val="left" w:pos="1276"/>
              </w:tabs>
              <w:spacing w:after="120"/>
              <w:jc w:val="center"/>
              <w:rPr>
                <w:sz w:val="24"/>
              </w:rPr>
            </w:pPr>
          </w:p>
          <w:p w14:paraId="371F51C9" w14:textId="77777777" w:rsidR="00444B5C" w:rsidRPr="00B971E5" w:rsidRDefault="00444B5C" w:rsidP="00F061FD">
            <w:pPr>
              <w:tabs>
                <w:tab w:val="left" w:pos="0"/>
                <w:tab w:val="left" w:pos="567"/>
                <w:tab w:val="left" w:pos="1276"/>
              </w:tabs>
              <w:spacing w:after="120"/>
              <w:jc w:val="center"/>
              <w:rPr>
                <w:sz w:val="24"/>
              </w:rPr>
            </w:pPr>
          </w:p>
          <w:p w14:paraId="7EF7E500" w14:textId="77777777" w:rsidR="00444B5C" w:rsidRPr="00B971E5" w:rsidRDefault="00444B5C" w:rsidP="00F061FD">
            <w:pPr>
              <w:tabs>
                <w:tab w:val="left" w:pos="0"/>
                <w:tab w:val="left" w:pos="567"/>
                <w:tab w:val="left" w:pos="1276"/>
              </w:tabs>
              <w:spacing w:after="120"/>
              <w:jc w:val="center"/>
              <w:rPr>
                <w:sz w:val="28"/>
              </w:rPr>
            </w:pPr>
            <w:r w:rsidRPr="00B971E5">
              <w:rPr>
                <w:sz w:val="24"/>
              </w:rPr>
              <w:t>ЛИЦЕНЗИАТ</w:t>
            </w:r>
          </w:p>
          <w:p w14:paraId="50A4B47B" w14:textId="77777777" w:rsidR="00444B5C" w:rsidRPr="00B971E5" w:rsidRDefault="00444B5C" w:rsidP="00F061FD">
            <w:pPr>
              <w:widowControl w:val="0"/>
              <w:jc w:val="both"/>
            </w:pPr>
          </w:p>
          <w:p w14:paraId="59ACC59F" w14:textId="77777777" w:rsidR="00444B5C" w:rsidRPr="00B971E5" w:rsidRDefault="00444B5C" w:rsidP="00F061FD">
            <w:pPr>
              <w:widowControl w:val="0"/>
              <w:jc w:val="both"/>
            </w:pPr>
            <w:r w:rsidRPr="00B971E5">
              <w:t>Главный врач Якутской больницы ФГБУЗ ДВОМЦ ФМБА России</w:t>
            </w:r>
          </w:p>
          <w:p w14:paraId="54265707" w14:textId="77777777" w:rsidR="00444B5C" w:rsidRPr="00B971E5" w:rsidRDefault="00444B5C" w:rsidP="00F061FD">
            <w:pPr>
              <w:widowControl w:val="0"/>
              <w:jc w:val="both"/>
            </w:pPr>
          </w:p>
          <w:p w14:paraId="5DE58175" w14:textId="77777777" w:rsidR="00444B5C" w:rsidRPr="00B971E5" w:rsidRDefault="00444B5C" w:rsidP="00F061FD">
            <w:pPr>
              <w:widowControl w:val="0"/>
              <w:jc w:val="both"/>
            </w:pPr>
          </w:p>
          <w:p w14:paraId="48A43E25" w14:textId="77777777" w:rsidR="00444B5C" w:rsidRPr="00B971E5" w:rsidRDefault="00444B5C" w:rsidP="00F061FD">
            <w:pPr>
              <w:widowControl w:val="0"/>
              <w:jc w:val="both"/>
            </w:pPr>
            <w:r w:rsidRPr="00B971E5">
              <w:t>____________________/М.Ю. Константинов/</w:t>
            </w:r>
          </w:p>
          <w:p w14:paraId="5FF0E6B5" w14:textId="77777777" w:rsidR="00444B5C" w:rsidRPr="00B971E5" w:rsidRDefault="00444B5C" w:rsidP="00F061FD">
            <w:pPr>
              <w:tabs>
                <w:tab w:val="left" w:pos="0"/>
                <w:tab w:val="left" w:pos="567"/>
                <w:tab w:val="left" w:pos="1276"/>
              </w:tabs>
              <w:jc w:val="both"/>
              <w:rPr>
                <w:sz w:val="22"/>
              </w:rPr>
            </w:pPr>
            <w:r w:rsidRPr="00B971E5">
              <w:t>М.П.</w:t>
            </w:r>
          </w:p>
          <w:p w14:paraId="37CFA2B8" w14:textId="77777777" w:rsidR="00444B5C" w:rsidRPr="00B971E5" w:rsidRDefault="00444B5C" w:rsidP="00F061FD">
            <w:pPr>
              <w:tabs>
                <w:tab w:val="left" w:pos="0"/>
                <w:tab w:val="left" w:pos="567"/>
                <w:tab w:val="left" w:pos="1276"/>
              </w:tabs>
              <w:jc w:val="both"/>
              <w:rPr>
                <w:b/>
                <w:sz w:val="22"/>
              </w:rPr>
            </w:pPr>
          </w:p>
        </w:tc>
        <w:tc>
          <w:tcPr>
            <w:tcW w:w="4820" w:type="dxa"/>
          </w:tcPr>
          <w:p w14:paraId="47915B72" w14:textId="77777777" w:rsidR="00444B5C" w:rsidRPr="00B971E5" w:rsidRDefault="00444B5C" w:rsidP="00F061FD">
            <w:pPr>
              <w:tabs>
                <w:tab w:val="left" w:pos="0"/>
                <w:tab w:val="left" w:pos="567"/>
                <w:tab w:val="left" w:pos="1276"/>
              </w:tabs>
              <w:spacing w:after="120"/>
              <w:jc w:val="center"/>
              <w:rPr>
                <w:sz w:val="22"/>
                <w:szCs w:val="22"/>
              </w:rPr>
            </w:pPr>
          </w:p>
          <w:p w14:paraId="2E6DEC92" w14:textId="77777777" w:rsidR="00444B5C" w:rsidRPr="00B971E5" w:rsidRDefault="00444B5C" w:rsidP="00F061FD">
            <w:pPr>
              <w:tabs>
                <w:tab w:val="left" w:pos="0"/>
                <w:tab w:val="left" w:pos="567"/>
                <w:tab w:val="left" w:pos="1276"/>
              </w:tabs>
              <w:spacing w:after="120"/>
              <w:jc w:val="center"/>
              <w:rPr>
                <w:sz w:val="22"/>
                <w:szCs w:val="22"/>
              </w:rPr>
            </w:pPr>
          </w:p>
          <w:p w14:paraId="4A1973CE" w14:textId="77777777" w:rsidR="00444B5C" w:rsidRPr="00B971E5" w:rsidRDefault="00444B5C" w:rsidP="00F061FD">
            <w:pPr>
              <w:tabs>
                <w:tab w:val="left" w:pos="0"/>
                <w:tab w:val="left" w:pos="567"/>
                <w:tab w:val="left" w:pos="1276"/>
              </w:tabs>
              <w:spacing w:after="120"/>
              <w:jc w:val="center"/>
              <w:rPr>
                <w:sz w:val="22"/>
                <w:szCs w:val="22"/>
              </w:rPr>
            </w:pPr>
          </w:p>
          <w:p w14:paraId="33A23513" w14:textId="77777777" w:rsidR="00444B5C" w:rsidRPr="009041E9" w:rsidRDefault="00444B5C" w:rsidP="00F061FD">
            <w:pPr>
              <w:tabs>
                <w:tab w:val="left" w:pos="0"/>
                <w:tab w:val="left" w:pos="567"/>
                <w:tab w:val="left" w:pos="1276"/>
              </w:tabs>
              <w:spacing w:after="120"/>
              <w:jc w:val="center"/>
              <w:rPr>
                <w:sz w:val="22"/>
                <w:szCs w:val="22"/>
              </w:rPr>
            </w:pPr>
            <w:r w:rsidRPr="00B971E5">
              <w:rPr>
                <w:sz w:val="22"/>
                <w:szCs w:val="22"/>
              </w:rPr>
              <w:t>ЛИЦЕНЗИАР</w:t>
            </w:r>
          </w:p>
          <w:p w14:paraId="70DAF7A3" w14:textId="77777777" w:rsidR="00444B5C" w:rsidRPr="00BD2022" w:rsidRDefault="00444B5C" w:rsidP="00F061FD">
            <w:pPr>
              <w:tabs>
                <w:tab w:val="left" w:pos="0"/>
                <w:tab w:val="left" w:pos="567"/>
                <w:tab w:val="left" w:pos="1276"/>
              </w:tabs>
              <w:jc w:val="both"/>
              <w:rPr>
                <w:b/>
                <w:sz w:val="22"/>
                <w:szCs w:val="22"/>
              </w:rPr>
            </w:pPr>
          </w:p>
        </w:tc>
      </w:tr>
    </w:tbl>
    <w:p w14:paraId="14BE180D" w14:textId="77777777" w:rsidR="00444B5C" w:rsidRDefault="00444B5C" w:rsidP="00444B5C">
      <w:pPr>
        <w:ind w:right="1" w:firstLine="567"/>
        <w:jc w:val="center"/>
        <w:rPr>
          <w:b/>
          <w:bCs/>
        </w:rPr>
      </w:pPr>
    </w:p>
    <w:p w14:paraId="0E0FC861" w14:textId="77777777" w:rsidR="000F6938" w:rsidRDefault="000F6938" w:rsidP="00444B5C">
      <w:pPr>
        <w:ind w:right="1" w:firstLine="567"/>
        <w:jc w:val="center"/>
        <w:rPr>
          <w:b/>
          <w:bCs/>
        </w:rPr>
      </w:pPr>
    </w:p>
    <w:p w14:paraId="0E86EF95" w14:textId="77777777" w:rsidR="000F6938" w:rsidRDefault="000F6938" w:rsidP="00444B5C">
      <w:pPr>
        <w:ind w:right="1" w:firstLine="567"/>
        <w:jc w:val="center"/>
        <w:rPr>
          <w:b/>
          <w:bCs/>
        </w:rPr>
      </w:pPr>
    </w:p>
    <w:p w14:paraId="69A1DF66" w14:textId="77777777" w:rsidR="000F6938" w:rsidRDefault="000F6938" w:rsidP="00444B5C">
      <w:pPr>
        <w:ind w:right="1" w:firstLine="567"/>
        <w:jc w:val="center"/>
        <w:rPr>
          <w:b/>
          <w:bCs/>
        </w:rPr>
      </w:pPr>
    </w:p>
    <w:p w14:paraId="020435B5" w14:textId="77777777" w:rsidR="000F6938" w:rsidRDefault="000F6938" w:rsidP="00444B5C">
      <w:pPr>
        <w:ind w:right="1" w:firstLine="567"/>
        <w:jc w:val="center"/>
        <w:rPr>
          <w:b/>
          <w:bCs/>
        </w:rPr>
      </w:pPr>
    </w:p>
    <w:p w14:paraId="768D1893" w14:textId="77777777" w:rsidR="000F6938" w:rsidRDefault="000F6938" w:rsidP="00444B5C">
      <w:pPr>
        <w:ind w:right="1" w:firstLine="567"/>
        <w:jc w:val="center"/>
        <w:rPr>
          <w:b/>
          <w:bCs/>
        </w:rPr>
      </w:pPr>
    </w:p>
    <w:p w14:paraId="1DF4A59C" w14:textId="77777777" w:rsidR="000F6938" w:rsidRDefault="000F6938" w:rsidP="00444B5C">
      <w:pPr>
        <w:ind w:right="1" w:firstLine="567"/>
        <w:jc w:val="center"/>
        <w:rPr>
          <w:b/>
          <w:bCs/>
        </w:rPr>
      </w:pPr>
    </w:p>
    <w:p w14:paraId="4D8212EF" w14:textId="77777777" w:rsidR="000F6938" w:rsidRDefault="000F6938" w:rsidP="00444B5C">
      <w:pPr>
        <w:ind w:right="1" w:firstLine="567"/>
        <w:jc w:val="center"/>
        <w:rPr>
          <w:b/>
          <w:bCs/>
        </w:rPr>
      </w:pPr>
    </w:p>
    <w:p w14:paraId="121D3CAF" w14:textId="77777777" w:rsidR="000F6938" w:rsidRDefault="000F6938" w:rsidP="00444B5C">
      <w:pPr>
        <w:ind w:right="1" w:firstLine="567"/>
        <w:jc w:val="center"/>
        <w:rPr>
          <w:b/>
          <w:bCs/>
        </w:rPr>
      </w:pPr>
    </w:p>
    <w:p w14:paraId="06ADC198" w14:textId="77777777" w:rsidR="000F6938" w:rsidRDefault="000F6938" w:rsidP="00444B5C">
      <w:pPr>
        <w:ind w:right="1" w:firstLine="567"/>
        <w:jc w:val="center"/>
        <w:rPr>
          <w:b/>
          <w:bCs/>
        </w:rPr>
      </w:pPr>
    </w:p>
    <w:p w14:paraId="52E8AAA7" w14:textId="77777777" w:rsidR="000F6938" w:rsidRDefault="000F6938" w:rsidP="00444B5C">
      <w:pPr>
        <w:ind w:right="1" w:firstLine="567"/>
        <w:jc w:val="center"/>
        <w:rPr>
          <w:b/>
          <w:bCs/>
        </w:rPr>
      </w:pPr>
    </w:p>
    <w:p w14:paraId="42E7989E" w14:textId="77777777" w:rsidR="000F6938" w:rsidRDefault="000F6938" w:rsidP="00444B5C">
      <w:pPr>
        <w:ind w:right="1" w:firstLine="567"/>
        <w:jc w:val="center"/>
        <w:rPr>
          <w:b/>
          <w:bCs/>
        </w:rPr>
      </w:pPr>
    </w:p>
    <w:p w14:paraId="49D6B7F8" w14:textId="77777777" w:rsidR="000F6938" w:rsidRDefault="000F6938" w:rsidP="00444B5C">
      <w:pPr>
        <w:ind w:right="1" w:firstLine="567"/>
        <w:jc w:val="center"/>
        <w:rPr>
          <w:b/>
          <w:bCs/>
        </w:rPr>
      </w:pPr>
    </w:p>
    <w:p w14:paraId="4D5C8560" w14:textId="77777777" w:rsidR="000F6938" w:rsidRDefault="000F6938" w:rsidP="00444B5C">
      <w:pPr>
        <w:ind w:right="1" w:firstLine="567"/>
        <w:jc w:val="center"/>
        <w:rPr>
          <w:b/>
          <w:bCs/>
        </w:rPr>
      </w:pPr>
    </w:p>
    <w:p w14:paraId="71759D5F" w14:textId="77777777" w:rsidR="000F6938" w:rsidRDefault="000F6938" w:rsidP="00444B5C">
      <w:pPr>
        <w:ind w:right="1" w:firstLine="567"/>
        <w:jc w:val="center"/>
        <w:rPr>
          <w:b/>
          <w:bCs/>
        </w:rPr>
      </w:pPr>
    </w:p>
    <w:p w14:paraId="48233C1F" w14:textId="77777777" w:rsidR="000F6938" w:rsidRDefault="000F6938" w:rsidP="00444B5C">
      <w:pPr>
        <w:ind w:right="1" w:firstLine="567"/>
        <w:jc w:val="center"/>
        <w:rPr>
          <w:b/>
          <w:bCs/>
        </w:rPr>
      </w:pPr>
    </w:p>
    <w:p w14:paraId="0AC65FC9" w14:textId="77777777" w:rsidR="000F6938" w:rsidRDefault="000F6938" w:rsidP="00444B5C">
      <w:pPr>
        <w:ind w:right="1" w:firstLine="567"/>
        <w:jc w:val="center"/>
        <w:rPr>
          <w:b/>
          <w:bCs/>
        </w:rPr>
      </w:pPr>
    </w:p>
    <w:p w14:paraId="7755526C" w14:textId="77777777" w:rsidR="000F6938" w:rsidRDefault="000F6938" w:rsidP="00444B5C">
      <w:pPr>
        <w:ind w:right="1" w:firstLine="567"/>
        <w:jc w:val="center"/>
        <w:rPr>
          <w:b/>
          <w:bCs/>
        </w:rPr>
      </w:pPr>
    </w:p>
    <w:p w14:paraId="1F47E01D" w14:textId="77777777" w:rsidR="000F6938" w:rsidRDefault="000F6938" w:rsidP="00444B5C">
      <w:pPr>
        <w:ind w:right="1" w:firstLine="567"/>
        <w:jc w:val="center"/>
        <w:rPr>
          <w:b/>
          <w:bCs/>
        </w:rPr>
      </w:pPr>
    </w:p>
    <w:p w14:paraId="236D7B26" w14:textId="77777777" w:rsidR="000F6938" w:rsidRDefault="000F6938" w:rsidP="00444B5C">
      <w:pPr>
        <w:ind w:right="1" w:firstLine="567"/>
        <w:jc w:val="center"/>
        <w:rPr>
          <w:b/>
          <w:bCs/>
        </w:rPr>
      </w:pPr>
    </w:p>
    <w:p w14:paraId="3A1A26A3" w14:textId="77777777" w:rsidR="000F6938" w:rsidRDefault="000F6938" w:rsidP="00444B5C">
      <w:pPr>
        <w:ind w:right="1" w:firstLine="567"/>
        <w:jc w:val="center"/>
        <w:rPr>
          <w:b/>
          <w:bCs/>
        </w:rPr>
      </w:pPr>
    </w:p>
    <w:p w14:paraId="18492025" w14:textId="77777777" w:rsidR="000F6938" w:rsidRDefault="000F6938" w:rsidP="00444B5C">
      <w:pPr>
        <w:ind w:right="1" w:firstLine="567"/>
        <w:jc w:val="center"/>
        <w:rPr>
          <w:b/>
          <w:bCs/>
        </w:rPr>
      </w:pPr>
    </w:p>
    <w:p w14:paraId="4862F89E" w14:textId="77777777" w:rsidR="000F6938" w:rsidRDefault="000F6938" w:rsidP="00444B5C">
      <w:pPr>
        <w:ind w:right="1" w:firstLine="567"/>
        <w:jc w:val="center"/>
        <w:rPr>
          <w:b/>
          <w:bCs/>
        </w:rPr>
      </w:pPr>
    </w:p>
    <w:p w14:paraId="17E8A2B0" w14:textId="77777777" w:rsidR="000F6938" w:rsidRDefault="000F6938" w:rsidP="00444B5C">
      <w:pPr>
        <w:ind w:right="1" w:firstLine="567"/>
        <w:jc w:val="center"/>
        <w:rPr>
          <w:b/>
          <w:bCs/>
        </w:rPr>
      </w:pPr>
    </w:p>
    <w:p w14:paraId="52B5F2E2" w14:textId="77777777" w:rsidR="000F6938" w:rsidRDefault="000F6938" w:rsidP="00444B5C">
      <w:pPr>
        <w:ind w:right="1" w:firstLine="567"/>
        <w:jc w:val="center"/>
        <w:rPr>
          <w:b/>
          <w:bCs/>
        </w:rPr>
      </w:pPr>
    </w:p>
    <w:p w14:paraId="2933A3BE" w14:textId="77777777" w:rsidR="000F6938" w:rsidRDefault="000F6938" w:rsidP="00444B5C">
      <w:pPr>
        <w:ind w:right="1" w:firstLine="567"/>
        <w:jc w:val="center"/>
        <w:rPr>
          <w:b/>
          <w:bCs/>
        </w:rPr>
      </w:pPr>
    </w:p>
    <w:p w14:paraId="3D1D691F" w14:textId="77777777" w:rsidR="000F6938" w:rsidRDefault="000F6938" w:rsidP="00444B5C">
      <w:pPr>
        <w:ind w:right="1" w:firstLine="567"/>
        <w:jc w:val="center"/>
        <w:rPr>
          <w:b/>
          <w:bCs/>
        </w:rPr>
      </w:pPr>
    </w:p>
    <w:p w14:paraId="2C568D79" w14:textId="77777777" w:rsidR="000F6938" w:rsidRDefault="000F6938" w:rsidP="00444B5C">
      <w:pPr>
        <w:ind w:right="1" w:firstLine="567"/>
        <w:jc w:val="center"/>
        <w:rPr>
          <w:b/>
          <w:bCs/>
        </w:rPr>
      </w:pPr>
    </w:p>
    <w:p w14:paraId="0F7E322D" w14:textId="77777777" w:rsidR="000F6938" w:rsidRDefault="000F6938" w:rsidP="00444B5C">
      <w:pPr>
        <w:ind w:right="1" w:firstLine="567"/>
        <w:jc w:val="center"/>
        <w:rPr>
          <w:b/>
          <w:bCs/>
        </w:rPr>
      </w:pPr>
    </w:p>
    <w:p w14:paraId="7757AC4E" w14:textId="77777777" w:rsidR="000F6938" w:rsidRDefault="000F6938" w:rsidP="00444B5C">
      <w:pPr>
        <w:ind w:right="1" w:firstLine="567"/>
        <w:jc w:val="center"/>
        <w:rPr>
          <w:b/>
          <w:bCs/>
        </w:rPr>
      </w:pPr>
    </w:p>
    <w:p w14:paraId="797A22DF" w14:textId="77777777" w:rsidR="000F6938" w:rsidRDefault="000F6938" w:rsidP="00444B5C">
      <w:pPr>
        <w:ind w:right="1" w:firstLine="567"/>
        <w:jc w:val="center"/>
        <w:rPr>
          <w:b/>
          <w:bCs/>
        </w:rPr>
      </w:pPr>
    </w:p>
    <w:p w14:paraId="5D98ACA3" w14:textId="77777777" w:rsidR="000F6938" w:rsidRDefault="000F6938" w:rsidP="00444B5C">
      <w:pPr>
        <w:ind w:right="1" w:firstLine="567"/>
        <w:jc w:val="center"/>
        <w:rPr>
          <w:b/>
          <w:bCs/>
        </w:rPr>
      </w:pPr>
    </w:p>
    <w:p w14:paraId="4523CB25" w14:textId="77777777" w:rsidR="000F6938" w:rsidRDefault="000F6938" w:rsidP="00444B5C">
      <w:pPr>
        <w:ind w:right="1" w:firstLine="567"/>
        <w:jc w:val="center"/>
        <w:rPr>
          <w:b/>
          <w:bCs/>
        </w:rPr>
      </w:pPr>
    </w:p>
    <w:p w14:paraId="093533CB" w14:textId="77777777" w:rsidR="000F6938" w:rsidRDefault="000F6938" w:rsidP="00444B5C">
      <w:pPr>
        <w:ind w:right="1" w:firstLine="567"/>
        <w:jc w:val="center"/>
        <w:rPr>
          <w:b/>
          <w:bCs/>
        </w:rPr>
      </w:pPr>
    </w:p>
    <w:p w14:paraId="5910B50E" w14:textId="77777777" w:rsidR="000F6938" w:rsidRDefault="000F6938" w:rsidP="00444B5C">
      <w:pPr>
        <w:ind w:right="1" w:firstLine="567"/>
        <w:jc w:val="center"/>
        <w:rPr>
          <w:b/>
          <w:bCs/>
        </w:rPr>
      </w:pPr>
    </w:p>
    <w:p w14:paraId="70FED0C5" w14:textId="77777777" w:rsidR="000F6938" w:rsidRDefault="000F6938" w:rsidP="00444B5C">
      <w:pPr>
        <w:ind w:right="1" w:firstLine="567"/>
        <w:jc w:val="center"/>
        <w:rPr>
          <w:b/>
          <w:bCs/>
        </w:rPr>
      </w:pPr>
    </w:p>
    <w:p w14:paraId="7A9C0AFA" w14:textId="77777777" w:rsidR="000F6938" w:rsidRDefault="000F6938" w:rsidP="00444B5C">
      <w:pPr>
        <w:ind w:right="1" w:firstLine="567"/>
        <w:jc w:val="center"/>
        <w:rPr>
          <w:b/>
          <w:bCs/>
        </w:rPr>
      </w:pPr>
    </w:p>
    <w:p w14:paraId="4F5E0AEF" w14:textId="77777777" w:rsidR="000F6938" w:rsidRDefault="000F6938" w:rsidP="00444B5C">
      <w:pPr>
        <w:ind w:right="1" w:firstLine="567"/>
        <w:jc w:val="center"/>
        <w:rPr>
          <w:b/>
          <w:bCs/>
        </w:rPr>
      </w:pPr>
    </w:p>
    <w:p w14:paraId="65D6653D" w14:textId="77777777" w:rsidR="000F6938" w:rsidRDefault="000F6938" w:rsidP="00444B5C">
      <w:pPr>
        <w:ind w:right="1" w:firstLine="567"/>
        <w:jc w:val="center"/>
        <w:rPr>
          <w:b/>
          <w:bCs/>
        </w:rPr>
      </w:pPr>
    </w:p>
    <w:p w14:paraId="6CF6BD02" w14:textId="77777777" w:rsidR="000F6938" w:rsidRDefault="000F6938" w:rsidP="00444B5C">
      <w:pPr>
        <w:ind w:right="1" w:firstLine="567"/>
        <w:jc w:val="center"/>
        <w:rPr>
          <w:b/>
          <w:bCs/>
        </w:rPr>
      </w:pPr>
    </w:p>
    <w:p w14:paraId="50BDEC7D" w14:textId="77777777" w:rsidR="000F6938" w:rsidRDefault="000F6938" w:rsidP="00444B5C">
      <w:pPr>
        <w:ind w:right="1" w:firstLine="567"/>
        <w:jc w:val="center"/>
        <w:rPr>
          <w:b/>
          <w:bCs/>
        </w:rPr>
      </w:pPr>
    </w:p>
    <w:p w14:paraId="21264D81" w14:textId="77777777" w:rsidR="000F6938" w:rsidRDefault="000F6938" w:rsidP="00444B5C">
      <w:pPr>
        <w:ind w:right="1" w:firstLine="567"/>
        <w:jc w:val="center"/>
        <w:rPr>
          <w:b/>
          <w:bCs/>
        </w:rPr>
      </w:pPr>
    </w:p>
    <w:p w14:paraId="55781C63" w14:textId="77777777" w:rsidR="000F6938" w:rsidRDefault="000F6938" w:rsidP="00444B5C">
      <w:pPr>
        <w:ind w:right="1" w:firstLine="567"/>
        <w:jc w:val="center"/>
        <w:rPr>
          <w:b/>
          <w:bCs/>
        </w:rPr>
      </w:pPr>
    </w:p>
    <w:p w14:paraId="7BE5E996" w14:textId="77777777" w:rsidR="000F6938" w:rsidRDefault="000F6938" w:rsidP="00444B5C">
      <w:pPr>
        <w:ind w:right="1" w:firstLine="567"/>
        <w:jc w:val="center"/>
        <w:rPr>
          <w:b/>
          <w:bCs/>
        </w:rPr>
      </w:pPr>
    </w:p>
    <w:p w14:paraId="3E3F27B6" w14:textId="77777777" w:rsidR="000F6938" w:rsidRDefault="000F6938" w:rsidP="00444B5C">
      <w:pPr>
        <w:ind w:right="1" w:firstLine="567"/>
        <w:jc w:val="center"/>
        <w:rPr>
          <w:b/>
          <w:bCs/>
        </w:rPr>
      </w:pPr>
    </w:p>
    <w:p w14:paraId="17E353A7" w14:textId="77777777" w:rsidR="000F6938" w:rsidRDefault="000F6938" w:rsidP="00444B5C">
      <w:pPr>
        <w:ind w:right="1" w:firstLine="567"/>
        <w:jc w:val="center"/>
        <w:rPr>
          <w:b/>
          <w:bCs/>
        </w:rPr>
      </w:pPr>
    </w:p>
    <w:p w14:paraId="070CDBAE" w14:textId="77777777" w:rsidR="000F6938" w:rsidRDefault="000F6938" w:rsidP="00444B5C">
      <w:pPr>
        <w:ind w:right="1" w:firstLine="567"/>
        <w:jc w:val="center"/>
        <w:rPr>
          <w:b/>
          <w:bCs/>
        </w:rPr>
      </w:pPr>
    </w:p>
    <w:p w14:paraId="1354438F" w14:textId="77777777" w:rsidR="000F6938" w:rsidRDefault="000F6938" w:rsidP="00444B5C">
      <w:pPr>
        <w:ind w:right="1" w:firstLine="567"/>
        <w:jc w:val="center"/>
        <w:rPr>
          <w:b/>
          <w:bCs/>
        </w:rPr>
      </w:pPr>
    </w:p>
    <w:p w14:paraId="116DCA7F" w14:textId="5C6229FC" w:rsidR="000F6938" w:rsidRPr="007F53E3" w:rsidRDefault="000F6938" w:rsidP="000F6938">
      <w:pPr>
        <w:autoSpaceDE w:val="0"/>
        <w:autoSpaceDN w:val="0"/>
        <w:adjustRightInd w:val="0"/>
        <w:jc w:val="right"/>
        <w:outlineLvl w:val="0"/>
        <w:rPr>
          <w:rFonts w:eastAsia="Calibri"/>
        </w:rPr>
      </w:pPr>
      <w:r w:rsidRPr="007F53E3">
        <w:rPr>
          <w:rFonts w:eastAsia="Calibri"/>
        </w:rPr>
        <w:t>Приложение №</w:t>
      </w:r>
      <w:r>
        <w:rPr>
          <w:rFonts w:eastAsia="Calibri"/>
        </w:rPr>
        <w:t xml:space="preserve"> 2</w:t>
      </w:r>
    </w:p>
    <w:p w14:paraId="3BFE325E" w14:textId="4A3250E5" w:rsidR="000F6938" w:rsidRPr="007F53E3" w:rsidRDefault="000F6938" w:rsidP="000F6938">
      <w:pPr>
        <w:autoSpaceDE w:val="0"/>
        <w:autoSpaceDN w:val="0"/>
        <w:adjustRightInd w:val="0"/>
        <w:jc w:val="right"/>
        <w:outlineLvl w:val="0"/>
        <w:rPr>
          <w:rFonts w:eastAsia="Calibri"/>
        </w:rPr>
      </w:pPr>
      <w:r w:rsidRPr="007F53E3">
        <w:rPr>
          <w:rFonts w:eastAsia="Calibri"/>
        </w:rPr>
        <w:t>к Контракту №</w:t>
      </w:r>
      <w:r>
        <w:rPr>
          <w:rFonts w:eastAsia="Calibri"/>
        </w:rPr>
        <w:t>_</w:t>
      </w:r>
    </w:p>
    <w:p w14:paraId="21DF1DE3" w14:textId="04FAD825" w:rsidR="000F6938" w:rsidRDefault="000F6938" w:rsidP="000F6938">
      <w:pPr>
        <w:autoSpaceDE w:val="0"/>
        <w:autoSpaceDN w:val="0"/>
        <w:adjustRightInd w:val="0"/>
        <w:jc w:val="right"/>
        <w:outlineLvl w:val="0"/>
        <w:rPr>
          <w:rFonts w:eastAsia="Calibri"/>
        </w:rPr>
      </w:pPr>
      <w:r w:rsidRPr="007F53E3">
        <w:rPr>
          <w:rFonts w:eastAsia="Calibri"/>
        </w:rPr>
        <w:t>от «</w:t>
      </w:r>
      <w:r>
        <w:rPr>
          <w:rFonts w:eastAsia="Calibri"/>
        </w:rPr>
        <w:t>_</w:t>
      </w:r>
      <w:r w:rsidRPr="007F53E3">
        <w:rPr>
          <w:rFonts w:eastAsia="Calibri"/>
        </w:rPr>
        <w:t>»</w:t>
      </w:r>
      <w:r>
        <w:rPr>
          <w:rFonts w:eastAsia="Calibri"/>
        </w:rPr>
        <w:t xml:space="preserve"> __</w:t>
      </w:r>
      <w:r w:rsidRPr="007F53E3">
        <w:rPr>
          <w:rFonts w:eastAsia="Calibri"/>
        </w:rPr>
        <w:t xml:space="preserve"> 2026 г.</w:t>
      </w:r>
    </w:p>
    <w:p w14:paraId="078A49DC" w14:textId="77777777" w:rsidR="000F6938" w:rsidRPr="00537399" w:rsidRDefault="000F6938" w:rsidP="000F6938">
      <w:pPr>
        <w:pStyle w:val="ConsPlusNormal"/>
        <w:jc w:val="center"/>
        <w:rPr>
          <w:rFonts w:ascii="Times New Roman" w:eastAsia="Arial Unicode MS" w:hAnsi="Times New Roman" w:cs="Times New Roman"/>
          <w:b/>
          <w:kern w:val="3"/>
        </w:rPr>
      </w:pPr>
      <w:r w:rsidRPr="00537399">
        <w:rPr>
          <w:rFonts w:ascii="Times New Roman" w:eastAsia="Arial Unicode MS" w:hAnsi="Times New Roman" w:cs="Times New Roman"/>
          <w:b/>
          <w:kern w:val="3"/>
        </w:rPr>
        <w:t>Акт приемки (ф.0510452)</w:t>
      </w:r>
    </w:p>
    <w:p w14:paraId="5F403FD5" w14:textId="77777777" w:rsidR="000F6938" w:rsidRDefault="000F6938" w:rsidP="000F6938">
      <w:pPr>
        <w:pStyle w:val="ConsPlusNormal"/>
        <w:jc w:val="both"/>
      </w:pPr>
    </w:p>
    <w:p w14:paraId="3EDDB016" w14:textId="77777777" w:rsidR="000F6938" w:rsidRDefault="000F6938" w:rsidP="000F6938">
      <w:pPr>
        <w:jc w:val="center"/>
        <w:rPr>
          <w:b/>
          <w:i/>
          <w:color w:val="FF0000"/>
          <w:sz w:val="28"/>
        </w:rPr>
      </w:pPr>
      <w:r w:rsidRPr="001E50E7">
        <w:rPr>
          <w:b/>
          <w:i/>
          <w:color w:val="FF0000"/>
          <w:sz w:val="28"/>
        </w:rPr>
        <w:t>* прилагается отдельным файлом</w:t>
      </w:r>
    </w:p>
    <w:p w14:paraId="22B071E9" w14:textId="77777777" w:rsidR="000F6938" w:rsidRDefault="000F6938" w:rsidP="00444B5C">
      <w:pPr>
        <w:ind w:right="1" w:firstLine="567"/>
        <w:jc w:val="center"/>
        <w:rPr>
          <w:b/>
          <w:bCs/>
        </w:rPr>
      </w:pPr>
    </w:p>
    <w:sectPr w:rsidR="000F6938" w:rsidSect="00F16ECC">
      <w:footerReference w:type="default" r:id="rId10"/>
      <w:pgSz w:w="11906" w:h="16838"/>
      <w:pgMar w:top="709" w:right="851" w:bottom="426" w:left="1276" w:header="720" w:footer="153"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6E8C1F" w14:textId="77777777" w:rsidR="00B11759" w:rsidRDefault="00B11759">
      <w:r>
        <w:separator/>
      </w:r>
    </w:p>
  </w:endnote>
  <w:endnote w:type="continuationSeparator" w:id="0">
    <w:p w14:paraId="327D2A88" w14:textId="77777777" w:rsidR="00B11759" w:rsidRDefault="00B117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Typewriter">
    <w:panose1 w:val="020B0509030504030204"/>
    <w:charset w:val="00"/>
    <w:family w:val="modern"/>
    <w:pitch w:val="fixed"/>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Georgia">
    <w:panose1 w:val="02040502050405020303"/>
    <w:charset w:val="CC"/>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DED9EE" w14:textId="77777777" w:rsidR="00BD52CB" w:rsidRDefault="00BD52CB" w:rsidP="009979B3">
    <w:pPr>
      <w:pStyle w:val="a7"/>
      <w:tabs>
        <w:tab w:val="clear" w:pos="4677"/>
        <w:tab w:val="clear" w:pos="9355"/>
      </w:tabs>
    </w:pPr>
  </w:p>
  <w:p w14:paraId="475B7925" w14:textId="77777777" w:rsidR="00BD52CB" w:rsidRPr="001760DD" w:rsidRDefault="00BD52CB" w:rsidP="001760DD">
    <w:pPr>
      <w:pStyle w:val="a7"/>
      <w:tabs>
        <w:tab w:val="clear" w:pos="4677"/>
        <w:tab w:val="clear" w:pos="9355"/>
      </w:tabs>
      <w:rPr>
        <w:sz w:val="18"/>
        <w:szCs w:val="18"/>
        <w:lang w:val="ru-RU"/>
      </w:rPr>
    </w:pPr>
    <w:r>
      <w:rPr>
        <w:sz w:val="18"/>
        <w:szCs w:val="18"/>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0AB31E" w14:textId="77777777" w:rsidR="00B11759" w:rsidRDefault="00B11759">
      <w:r>
        <w:separator/>
      </w:r>
    </w:p>
  </w:footnote>
  <w:footnote w:type="continuationSeparator" w:id="0">
    <w:p w14:paraId="750D0E0A" w14:textId="77777777" w:rsidR="00B11759" w:rsidRDefault="00B1175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7F2736"/>
    <w:multiLevelType w:val="multilevel"/>
    <w:tmpl w:val="BF989BEE"/>
    <w:lvl w:ilvl="0">
      <w:start w:val="1"/>
      <w:numFmt w:val="bullet"/>
      <w:lvlText w:val=""/>
      <w:lvlJc w:val="left"/>
      <w:pPr>
        <w:ind w:left="360" w:hanging="360"/>
      </w:pPr>
      <w:rPr>
        <w:rFonts w:ascii="Symbol" w:hAnsi="Symbol" w:hint="default"/>
        <w:u w:val="none"/>
      </w:rPr>
    </w:lvl>
    <w:lvl w:ilvl="1">
      <w:start w:val="1"/>
      <w:numFmt w:val="decimal"/>
      <w:lvlText w:val="%1.%2"/>
      <w:lvlJc w:val="left"/>
      <w:pPr>
        <w:ind w:left="360" w:hanging="360"/>
      </w:pPr>
      <w:rPr>
        <w:rFonts w:hint="default"/>
        <w:b/>
        <w:u w:val="non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720" w:hanging="72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080" w:hanging="108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440" w:hanging="1440"/>
      </w:pPr>
      <w:rPr>
        <w:rFonts w:hint="default"/>
        <w:u w:val="single"/>
      </w:rPr>
    </w:lvl>
  </w:abstractNum>
  <w:abstractNum w:abstractNumId="1">
    <w:nsid w:val="050B2015"/>
    <w:multiLevelType w:val="multilevel"/>
    <w:tmpl w:val="0F70A6EC"/>
    <w:lvl w:ilvl="0">
      <w:start w:val="1"/>
      <w:numFmt w:val="decimal"/>
      <w:lvlText w:val="%1"/>
      <w:lvlJc w:val="left"/>
      <w:pPr>
        <w:tabs>
          <w:tab w:val="num" w:pos="360"/>
        </w:tabs>
        <w:ind w:left="360" w:hanging="360"/>
      </w:pPr>
      <w:rPr>
        <w:rFonts w:ascii="Times New Roman" w:hAnsi="Times New Roman"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0577589B"/>
    <w:multiLevelType w:val="multilevel"/>
    <w:tmpl w:val="5884456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sz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A6E58D3"/>
    <w:multiLevelType w:val="multilevel"/>
    <w:tmpl w:val="3C9CAA3E"/>
    <w:lvl w:ilvl="0">
      <w:start w:val="3"/>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numFmt w:val="none"/>
      <w:lvlText w:val=""/>
      <w:lvlJc w:val="left"/>
      <w:pPr>
        <w:tabs>
          <w:tab w:val="num" w:pos="360"/>
        </w:tabs>
      </w:pPr>
      <w:rPr>
        <w:rFonts w:cs="Times New Roman"/>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4">
    <w:nsid w:val="0C832AF4"/>
    <w:multiLevelType w:val="multilevel"/>
    <w:tmpl w:val="5884456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sz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0EC1414D"/>
    <w:multiLevelType w:val="multilevel"/>
    <w:tmpl w:val="4AEA80F8"/>
    <w:lvl w:ilvl="0">
      <w:start w:val="6"/>
      <w:numFmt w:val="decimal"/>
      <w:lvlText w:val="%1"/>
      <w:lvlJc w:val="left"/>
      <w:pPr>
        <w:tabs>
          <w:tab w:val="num" w:pos="0"/>
        </w:tabs>
        <w:ind w:left="360" w:hanging="360"/>
      </w:pPr>
      <w:rPr>
        <w:rFonts w:hint="default"/>
      </w:rPr>
    </w:lvl>
    <w:lvl w:ilvl="1">
      <w:start w:val="1"/>
      <w:numFmt w:val="decimal"/>
      <w:lvlText w:val="%1.%2"/>
      <w:lvlJc w:val="left"/>
      <w:pPr>
        <w:tabs>
          <w:tab w:val="num" w:pos="0"/>
        </w:tabs>
        <w:ind w:left="360" w:hanging="360"/>
      </w:pPr>
      <w:rPr>
        <w:rFonts w:hint="default"/>
        <w:b/>
        <w:sz w:val="20"/>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6">
    <w:nsid w:val="0F1C634B"/>
    <w:multiLevelType w:val="multilevel"/>
    <w:tmpl w:val="07B4F4F8"/>
    <w:lvl w:ilvl="0">
      <w:start w:val="2"/>
      <w:numFmt w:val="decimal"/>
      <w:lvlText w:val="%1"/>
      <w:lvlJc w:val="left"/>
      <w:pPr>
        <w:ind w:left="360" w:hanging="360"/>
      </w:pPr>
      <w:rPr>
        <w:rFonts w:hint="default"/>
        <w:b w:val="0"/>
      </w:rPr>
    </w:lvl>
    <w:lvl w:ilvl="1">
      <w:start w:val="1"/>
      <w:numFmt w:val="decimal"/>
      <w:lvlText w:val="%1.%2"/>
      <w:lvlJc w:val="left"/>
      <w:pPr>
        <w:ind w:left="1080" w:hanging="360"/>
      </w:pPr>
      <w:rPr>
        <w:rFonts w:hint="default"/>
        <w:b w:val="0"/>
      </w:rPr>
    </w:lvl>
    <w:lvl w:ilvl="2">
      <w:start w:val="1"/>
      <w:numFmt w:val="decimal"/>
      <w:lvlText w:val="%1.%2.%3"/>
      <w:lvlJc w:val="left"/>
      <w:pPr>
        <w:ind w:left="2160" w:hanging="720"/>
      </w:pPr>
      <w:rPr>
        <w:rFonts w:hint="default"/>
        <w:b w:val="0"/>
      </w:rPr>
    </w:lvl>
    <w:lvl w:ilvl="3">
      <w:start w:val="1"/>
      <w:numFmt w:val="decimal"/>
      <w:lvlText w:val="%1.%2.%3.%4"/>
      <w:lvlJc w:val="left"/>
      <w:pPr>
        <w:ind w:left="3240" w:hanging="1080"/>
      </w:pPr>
      <w:rPr>
        <w:rFonts w:hint="default"/>
        <w:b w:val="0"/>
      </w:rPr>
    </w:lvl>
    <w:lvl w:ilvl="4">
      <w:start w:val="1"/>
      <w:numFmt w:val="decimal"/>
      <w:lvlText w:val="%1.%2.%3.%4.%5"/>
      <w:lvlJc w:val="left"/>
      <w:pPr>
        <w:ind w:left="3960" w:hanging="1080"/>
      </w:pPr>
      <w:rPr>
        <w:rFonts w:hint="default"/>
        <w:b w:val="0"/>
      </w:rPr>
    </w:lvl>
    <w:lvl w:ilvl="5">
      <w:start w:val="1"/>
      <w:numFmt w:val="decimal"/>
      <w:lvlText w:val="%1.%2.%3.%4.%5.%6"/>
      <w:lvlJc w:val="left"/>
      <w:pPr>
        <w:ind w:left="5040" w:hanging="1440"/>
      </w:pPr>
      <w:rPr>
        <w:rFonts w:hint="default"/>
        <w:b w:val="0"/>
      </w:rPr>
    </w:lvl>
    <w:lvl w:ilvl="6">
      <w:start w:val="1"/>
      <w:numFmt w:val="decimal"/>
      <w:lvlText w:val="%1.%2.%3.%4.%5.%6.%7"/>
      <w:lvlJc w:val="left"/>
      <w:pPr>
        <w:ind w:left="5760" w:hanging="1440"/>
      </w:pPr>
      <w:rPr>
        <w:rFonts w:hint="default"/>
        <w:b w:val="0"/>
      </w:rPr>
    </w:lvl>
    <w:lvl w:ilvl="7">
      <w:start w:val="1"/>
      <w:numFmt w:val="decimal"/>
      <w:lvlText w:val="%1.%2.%3.%4.%5.%6.%7.%8"/>
      <w:lvlJc w:val="left"/>
      <w:pPr>
        <w:ind w:left="6840" w:hanging="1800"/>
      </w:pPr>
      <w:rPr>
        <w:rFonts w:hint="default"/>
        <w:b w:val="0"/>
      </w:rPr>
    </w:lvl>
    <w:lvl w:ilvl="8">
      <w:start w:val="1"/>
      <w:numFmt w:val="decimal"/>
      <w:lvlText w:val="%1.%2.%3.%4.%5.%6.%7.%8.%9"/>
      <w:lvlJc w:val="left"/>
      <w:pPr>
        <w:ind w:left="7560" w:hanging="1800"/>
      </w:pPr>
      <w:rPr>
        <w:rFonts w:hint="default"/>
        <w:b w:val="0"/>
      </w:rPr>
    </w:lvl>
  </w:abstractNum>
  <w:abstractNum w:abstractNumId="7">
    <w:nsid w:val="103A4566"/>
    <w:multiLevelType w:val="multilevel"/>
    <w:tmpl w:val="F7B4680C"/>
    <w:lvl w:ilvl="0">
      <w:start w:val="6"/>
      <w:numFmt w:val="decimal"/>
      <w:lvlText w:val="%1"/>
      <w:lvlJc w:val="left"/>
      <w:pPr>
        <w:tabs>
          <w:tab w:val="num" w:pos="0"/>
        </w:tabs>
        <w:ind w:left="360" w:hanging="360"/>
      </w:pPr>
      <w:rPr>
        <w:rFonts w:hint="default"/>
      </w:rPr>
    </w:lvl>
    <w:lvl w:ilvl="1">
      <w:start w:val="1"/>
      <w:numFmt w:val="decimal"/>
      <w:lvlRestart w:val="0"/>
      <w:lvlText w:val="%1.%2"/>
      <w:lvlJc w:val="left"/>
      <w:pPr>
        <w:tabs>
          <w:tab w:val="num" w:pos="0"/>
        </w:tabs>
        <w:ind w:left="360" w:hanging="360"/>
      </w:pPr>
      <w:rPr>
        <w:rFonts w:hint="default"/>
        <w:b/>
        <w:sz w:val="20"/>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8">
    <w:nsid w:val="17BF2609"/>
    <w:multiLevelType w:val="multilevel"/>
    <w:tmpl w:val="04FC7356"/>
    <w:lvl w:ilvl="0">
      <w:start w:val="1"/>
      <w:numFmt w:val="upperRoman"/>
      <w:pStyle w:val="11"/>
      <w:lvlText w:val="%1."/>
      <w:lvlJc w:val="left"/>
      <w:pPr>
        <w:tabs>
          <w:tab w:val="num" w:pos="720"/>
        </w:tabs>
        <w:ind w:left="360" w:hanging="360"/>
      </w:pPr>
      <w:rPr>
        <w:rFonts w:hint="default"/>
      </w:rPr>
    </w:lvl>
    <w:lvl w:ilvl="1">
      <w:start w:val="1"/>
      <w:numFmt w:val="decimal"/>
      <w:pStyle w:val="1"/>
      <w:isLgl/>
      <w:lvlText w:val="%1.%2."/>
      <w:lvlJc w:val="left"/>
      <w:pPr>
        <w:tabs>
          <w:tab w:val="num" w:pos="3811"/>
        </w:tabs>
        <w:ind w:left="3811" w:hanging="550"/>
      </w:pPr>
      <w:rPr>
        <w:rFonts w:hint="default"/>
      </w:rPr>
    </w:lvl>
    <w:lvl w:ilvl="2">
      <w:start w:val="1"/>
      <w:numFmt w:val="decimal"/>
      <w:isLgl/>
      <w:lvlText w:val="%1.%2.%3"/>
      <w:lvlJc w:val="left"/>
      <w:pPr>
        <w:tabs>
          <w:tab w:val="num" w:pos="1440"/>
        </w:tabs>
        <w:ind w:left="1080" w:hanging="360"/>
      </w:pPr>
      <w:rPr>
        <w:rFont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9">
    <w:nsid w:val="1BDD2BCA"/>
    <w:multiLevelType w:val="multilevel"/>
    <w:tmpl w:val="ED9C2C64"/>
    <w:lvl w:ilvl="0">
      <w:start w:val="7"/>
      <w:numFmt w:val="decimal"/>
      <w:lvlText w:val="%1"/>
      <w:lvlJc w:val="left"/>
      <w:pPr>
        <w:ind w:left="360" w:hanging="360"/>
      </w:pPr>
      <w:rPr>
        <w:rFonts w:hint="default"/>
      </w:rPr>
    </w:lvl>
    <w:lvl w:ilvl="1">
      <w:start w:val="1"/>
      <w:numFmt w:val="decimal"/>
      <w:lvlText w:val="%1.%2"/>
      <w:lvlJc w:val="left"/>
      <w:pPr>
        <w:ind w:left="700" w:hanging="360"/>
      </w:pPr>
      <w:rPr>
        <w:rFonts w:hint="default"/>
        <w:b/>
        <w:sz w:val="20"/>
      </w:rPr>
    </w:lvl>
    <w:lvl w:ilvl="2">
      <w:start w:val="1"/>
      <w:numFmt w:val="decimal"/>
      <w:lvlText w:val="%1.%2.%3"/>
      <w:lvlJc w:val="left"/>
      <w:pPr>
        <w:ind w:left="1400" w:hanging="720"/>
      </w:pPr>
      <w:rPr>
        <w:rFonts w:hint="default"/>
      </w:rPr>
    </w:lvl>
    <w:lvl w:ilvl="3">
      <w:start w:val="1"/>
      <w:numFmt w:val="decimal"/>
      <w:lvlText w:val="%1.%2.%3.%4"/>
      <w:lvlJc w:val="left"/>
      <w:pPr>
        <w:ind w:left="1740" w:hanging="720"/>
      </w:pPr>
      <w:rPr>
        <w:rFonts w:hint="default"/>
      </w:rPr>
    </w:lvl>
    <w:lvl w:ilvl="4">
      <w:start w:val="1"/>
      <w:numFmt w:val="decimal"/>
      <w:lvlText w:val="%1.%2.%3.%4.%5"/>
      <w:lvlJc w:val="left"/>
      <w:pPr>
        <w:ind w:left="2440" w:hanging="1080"/>
      </w:pPr>
      <w:rPr>
        <w:rFonts w:hint="default"/>
      </w:rPr>
    </w:lvl>
    <w:lvl w:ilvl="5">
      <w:start w:val="1"/>
      <w:numFmt w:val="decimal"/>
      <w:lvlText w:val="%1.%2.%3.%4.%5.%6"/>
      <w:lvlJc w:val="left"/>
      <w:pPr>
        <w:ind w:left="2780" w:hanging="1080"/>
      </w:pPr>
      <w:rPr>
        <w:rFonts w:hint="default"/>
      </w:rPr>
    </w:lvl>
    <w:lvl w:ilvl="6">
      <w:start w:val="1"/>
      <w:numFmt w:val="decimal"/>
      <w:lvlText w:val="%1.%2.%3.%4.%5.%6.%7"/>
      <w:lvlJc w:val="left"/>
      <w:pPr>
        <w:ind w:left="3480" w:hanging="1440"/>
      </w:pPr>
      <w:rPr>
        <w:rFonts w:hint="default"/>
      </w:rPr>
    </w:lvl>
    <w:lvl w:ilvl="7">
      <w:start w:val="1"/>
      <w:numFmt w:val="decimal"/>
      <w:lvlText w:val="%1.%2.%3.%4.%5.%6.%7.%8"/>
      <w:lvlJc w:val="left"/>
      <w:pPr>
        <w:ind w:left="3820" w:hanging="1440"/>
      </w:pPr>
      <w:rPr>
        <w:rFonts w:hint="default"/>
      </w:rPr>
    </w:lvl>
    <w:lvl w:ilvl="8">
      <w:start w:val="1"/>
      <w:numFmt w:val="decimal"/>
      <w:lvlText w:val="%1.%2.%3.%4.%5.%6.%7.%8.%9"/>
      <w:lvlJc w:val="left"/>
      <w:pPr>
        <w:ind w:left="4520" w:hanging="1800"/>
      </w:pPr>
      <w:rPr>
        <w:rFonts w:hint="default"/>
      </w:rPr>
    </w:lvl>
  </w:abstractNum>
  <w:abstractNum w:abstractNumId="10">
    <w:nsid w:val="1D521536"/>
    <w:multiLevelType w:val="multilevel"/>
    <w:tmpl w:val="F894E3E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nsid w:val="1DE45F57"/>
    <w:multiLevelType w:val="multilevel"/>
    <w:tmpl w:val="87AEB252"/>
    <w:lvl w:ilvl="0">
      <w:start w:val="3"/>
      <w:numFmt w:val="decimal"/>
      <w:lvlText w:val="%1"/>
      <w:lvlJc w:val="left"/>
      <w:pPr>
        <w:tabs>
          <w:tab w:val="num" w:pos="0"/>
        </w:tabs>
        <w:ind w:left="360" w:hanging="360"/>
      </w:pPr>
      <w:rPr>
        <w:rFonts w:hint="default"/>
      </w:rPr>
    </w:lvl>
    <w:lvl w:ilvl="1">
      <w:start w:val="1"/>
      <w:numFmt w:val="decimal"/>
      <w:lvlText w:val="5.%2"/>
      <w:lvlJc w:val="left"/>
      <w:pPr>
        <w:tabs>
          <w:tab w:val="num" w:pos="0"/>
        </w:tabs>
        <w:ind w:left="360" w:hanging="360"/>
      </w:pPr>
      <w:rPr>
        <w:rFonts w:hint="default"/>
        <w:b/>
        <w:sz w:val="20"/>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12">
    <w:nsid w:val="1E334931"/>
    <w:multiLevelType w:val="multilevel"/>
    <w:tmpl w:val="1DACCCE2"/>
    <w:lvl w:ilvl="0">
      <w:start w:val="6"/>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594"/>
        </w:tabs>
        <w:ind w:left="594"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13">
    <w:nsid w:val="2612351B"/>
    <w:multiLevelType w:val="hybridMultilevel"/>
    <w:tmpl w:val="7C30D7D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nsid w:val="27941855"/>
    <w:multiLevelType w:val="multilevel"/>
    <w:tmpl w:val="B21C87E0"/>
    <w:lvl w:ilvl="0">
      <w:start w:val="6"/>
      <w:numFmt w:val="decimal"/>
      <w:lvlText w:val="%1.1"/>
      <w:lvlJc w:val="left"/>
      <w:pPr>
        <w:tabs>
          <w:tab w:val="num" w:pos="0"/>
        </w:tabs>
        <w:ind w:left="360" w:hanging="360"/>
      </w:pPr>
      <w:rPr>
        <w:rFonts w:hint="default"/>
      </w:rPr>
    </w:lvl>
    <w:lvl w:ilvl="1">
      <w:start w:val="1"/>
      <w:numFmt w:val="decimal"/>
      <w:lvlRestart w:val="0"/>
      <w:lvlText w:val="%1.%2"/>
      <w:lvlJc w:val="left"/>
      <w:pPr>
        <w:tabs>
          <w:tab w:val="num" w:pos="0"/>
        </w:tabs>
        <w:ind w:left="360" w:hanging="360"/>
      </w:pPr>
      <w:rPr>
        <w:rFonts w:hint="default"/>
        <w:b/>
        <w:sz w:val="20"/>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15">
    <w:nsid w:val="332B3465"/>
    <w:multiLevelType w:val="multilevel"/>
    <w:tmpl w:val="0F70A6EC"/>
    <w:lvl w:ilvl="0">
      <w:start w:val="1"/>
      <w:numFmt w:val="decimal"/>
      <w:lvlText w:val="%1"/>
      <w:lvlJc w:val="left"/>
      <w:pPr>
        <w:tabs>
          <w:tab w:val="num" w:pos="360"/>
        </w:tabs>
        <w:ind w:left="360" w:hanging="360"/>
      </w:pPr>
      <w:rPr>
        <w:rFonts w:ascii="Times New Roman" w:hAnsi="Times New Roman"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6">
    <w:nsid w:val="33AF6EBA"/>
    <w:multiLevelType w:val="multilevel"/>
    <w:tmpl w:val="742C215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sz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37F043E9"/>
    <w:multiLevelType w:val="multilevel"/>
    <w:tmpl w:val="3B50CF14"/>
    <w:lvl w:ilvl="0">
      <w:start w:val="3"/>
      <w:numFmt w:val="decimal"/>
      <w:lvlText w:val="%1"/>
      <w:lvlJc w:val="left"/>
      <w:pPr>
        <w:tabs>
          <w:tab w:val="num" w:pos="0"/>
        </w:tabs>
        <w:ind w:left="360" w:hanging="360"/>
      </w:pPr>
      <w:rPr>
        <w:rFonts w:hint="default"/>
      </w:rPr>
    </w:lvl>
    <w:lvl w:ilvl="1">
      <w:start w:val="1"/>
      <w:numFmt w:val="decimal"/>
      <w:lvlText w:val="6.%2"/>
      <w:lvlJc w:val="left"/>
      <w:pPr>
        <w:tabs>
          <w:tab w:val="num" w:pos="0"/>
        </w:tabs>
        <w:ind w:left="360" w:hanging="360"/>
      </w:pPr>
      <w:rPr>
        <w:rFonts w:hint="default"/>
        <w:b/>
        <w:sz w:val="20"/>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18">
    <w:nsid w:val="3CCF0A93"/>
    <w:multiLevelType w:val="multilevel"/>
    <w:tmpl w:val="D84EDEEE"/>
    <w:lvl w:ilvl="0">
      <w:start w:val="1"/>
      <w:numFmt w:val="decimal"/>
      <w:lvlText w:val="%1"/>
      <w:lvlJc w:val="left"/>
      <w:pPr>
        <w:tabs>
          <w:tab w:val="num" w:pos="360"/>
        </w:tabs>
        <w:ind w:left="360" w:hanging="360"/>
      </w:pPr>
      <w:rPr>
        <w:rFonts w:ascii="Times New Roman" w:hAnsi="Times New Roman" w:hint="default"/>
      </w:rPr>
    </w:lvl>
    <w:lvl w:ilvl="1">
      <w:start w:val="1"/>
      <w:numFmt w:val="decimal"/>
      <w:lvlText w:val="%1.%2"/>
      <w:lvlJc w:val="left"/>
      <w:pPr>
        <w:tabs>
          <w:tab w:val="num" w:pos="792"/>
        </w:tabs>
        <w:ind w:left="792" w:hanging="432"/>
      </w:pPr>
      <w:rPr>
        <w:rFonts w:hint="default"/>
        <w:b w:val="0"/>
      </w:rPr>
    </w:lvl>
    <w:lvl w:ilvl="2">
      <w:start w:val="1"/>
      <w:numFmt w:val="bullet"/>
      <w:lvlText w:val="–"/>
      <w:lvlJc w:val="left"/>
      <w:pPr>
        <w:tabs>
          <w:tab w:val="num" w:pos="1080"/>
        </w:tabs>
        <w:ind w:left="1080" w:hanging="360"/>
      </w:pPr>
      <w:rPr>
        <w:rFonts w:ascii="Lucida Sans Typewriter" w:hAnsi="Lucida Sans Typewriter"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9">
    <w:nsid w:val="3F184B1E"/>
    <w:multiLevelType w:val="multilevel"/>
    <w:tmpl w:val="6936D53A"/>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6391" w:hanging="720"/>
      </w:pPr>
      <w:rPr>
        <w:rFonts w:hint="default"/>
        <w:b/>
        <w:sz w:val="2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0">
    <w:nsid w:val="3F473B02"/>
    <w:multiLevelType w:val="multilevel"/>
    <w:tmpl w:val="F702921A"/>
    <w:lvl w:ilvl="0">
      <w:start w:val="1"/>
      <w:numFmt w:val="decimal"/>
      <w:lvlText w:val="%1"/>
      <w:lvlJc w:val="left"/>
      <w:pPr>
        <w:tabs>
          <w:tab w:val="num" w:pos="360"/>
        </w:tabs>
        <w:ind w:left="360" w:hanging="360"/>
      </w:pPr>
      <w:rPr>
        <w:rFonts w:ascii="Times New Roman" w:hAnsi="Times New Roman" w:hint="default"/>
      </w:rPr>
    </w:lvl>
    <w:lvl w:ilvl="1">
      <w:start w:val="1"/>
      <w:numFmt w:val="decimal"/>
      <w:lvlText w:val="%1.%2"/>
      <w:lvlJc w:val="left"/>
      <w:pPr>
        <w:tabs>
          <w:tab w:val="num" w:pos="792"/>
        </w:tabs>
        <w:ind w:left="792" w:hanging="432"/>
      </w:pPr>
      <w:rPr>
        <w:rFonts w:hint="default"/>
        <w:b w:val="0"/>
      </w:rPr>
    </w:lvl>
    <w:lvl w:ilvl="2">
      <w:start w:val="1"/>
      <w:numFmt w:val="bullet"/>
      <w:lvlText w:val="–"/>
      <w:lvlJc w:val="left"/>
      <w:pPr>
        <w:tabs>
          <w:tab w:val="num" w:pos="1080"/>
        </w:tabs>
        <w:ind w:left="1080" w:hanging="360"/>
      </w:pPr>
      <w:rPr>
        <w:rFonts w:ascii="Lucida Sans Typewriter" w:hAnsi="Lucida Sans Typewriter"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nsid w:val="4A5144D2"/>
    <w:multiLevelType w:val="multilevel"/>
    <w:tmpl w:val="C7963A34"/>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b/>
        <w:sz w:val="2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nsid w:val="4A706E7F"/>
    <w:multiLevelType w:val="multilevel"/>
    <w:tmpl w:val="1F009E30"/>
    <w:lvl w:ilvl="0">
      <w:start w:val="7"/>
      <w:numFmt w:val="decimal"/>
      <w:lvlText w:val="%1"/>
      <w:lvlJc w:val="left"/>
      <w:pPr>
        <w:tabs>
          <w:tab w:val="num" w:pos="0"/>
        </w:tabs>
        <w:ind w:left="360" w:hanging="360"/>
      </w:pPr>
      <w:rPr>
        <w:rFonts w:hint="default"/>
      </w:rPr>
    </w:lvl>
    <w:lvl w:ilvl="1">
      <w:start w:val="1"/>
      <w:numFmt w:val="decimal"/>
      <w:lvlText w:val="8.%2"/>
      <w:lvlJc w:val="left"/>
      <w:pPr>
        <w:tabs>
          <w:tab w:val="num" w:pos="0"/>
        </w:tabs>
        <w:ind w:left="700" w:hanging="360"/>
      </w:pPr>
      <w:rPr>
        <w:rFonts w:hint="default"/>
        <w:b/>
        <w:sz w:val="20"/>
      </w:rPr>
    </w:lvl>
    <w:lvl w:ilvl="2">
      <w:start w:val="1"/>
      <w:numFmt w:val="decimal"/>
      <w:lvlText w:val="%1.%2.%3"/>
      <w:lvlJc w:val="left"/>
      <w:pPr>
        <w:tabs>
          <w:tab w:val="num" w:pos="0"/>
        </w:tabs>
        <w:ind w:left="1400" w:hanging="720"/>
      </w:pPr>
      <w:rPr>
        <w:rFonts w:hint="default"/>
      </w:rPr>
    </w:lvl>
    <w:lvl w:ilvl="3">
      <w:start w:val="1"/>
      <w:numFmt w:val="decimal"/>
      <w:lvlText w:val="%1.%2.%3.%4"/>
      <w:lvlJc w:val="left"/>
      <w:pPr>
        <w:tabs>
          <w:tab w:val="num" w:pos="0"/>
        </w:tabs>
        <w:ind w:left="1740" w:hanging="720"/>
      </w:pPr>
      <w:rPr>
        <w:rFonts w:hint="default"/>
      </w:rPr>
    </w:lvl>
    <w:lvl w:ilvl="4">
      <w:start w:val="1"/>
      <w:numFmt w:val="decimal"/>
      <w:lvlText w:val="%1.%2.%3.%4.%5"/>
      <w:lvlJc w:val="left"/>
      <w:pPr>
        <w:tabs>
          <w:tab w:val="num" w:pos="0"/>
        </w:tabs>
        <w:ind w:left="2440" w:hanging="1080"/>
      </w:pPr>
      <w:rPr>
        <w:rFonts w:hint="default"/>
      </w:rPr>
    </w:lvl>
    <w:lvl w:ilvl="5">
      <w:start w:val="1"/>
      <w:numFmt w:val="decimal"/>
      <w:lvlText w:val="%1.%2.%3.%4.%5.%6"/>
      <w:lvlJc w:val="left"/>
      <w:pPr>
        <w:tabs>
          <w:tab w:val="num" w:pos="0"/>
        </w:tabs>
        <w:ind w:left="2780" w:hanging="1080"/>
      </w:pPr>
      <w:rPr>
        <w:rFonts w:hint="default"/>
      </w:rPr>
    </w:lvl>
    <w:lvl w:ilvl="6">
      <w:start w:val="1"/>
      <w:numFmt w:val="decimal"/>
      <w:lvlText w:val="%1.%2.%3.%4.%5.%6.%7"/>
      <w:lvlJc w:val="left"/>
      <w:pPr>
        <w:tabs>
          <w:tab w:val="num" w:pos="0"/>
        </w:tabs>
        <w:ind w:left="3480" w:hanging="1440"/>
      </w:pPr>
      <w:rPr>
        <w:rFonts w:hint="default"/>
      </w:rPr>
    </w:lvl>
    <w:lvl w:ilvl="7">
      <w:start w:val="1"/>
      <w:numFmt w:val="decimal"/>
      <w:lvlText w:val="%1.%2.%3.%4.%5.%6.%7.%8"/>
      <w:lvlJc w:val="left"/>
      <w:pPr>
        <w:tabs>
          <w:tab w:val="num" w:pos="0"/>
        </w:tabs>
        <w:ind w:left="3820" w:hanging="1440"/>
      </w:pPr>
      <w:rPr>
        <w:rFonts w:hint="default"/>
      </w:rPr>
    </w:lvl>
    <w:lvl w:ilvl="8">
      <w:start w:val="1"/>
      <w:numFmt w:val="decimal"/>
      <w:lvlText w:val="%1.%2.%3.%4.%5.%6.%7.%8.%9"/>
      <w:lvlJc w:val="left"/>
      <w:pPr>
        <w:tabs>
          <w:tab w:val="num" w:pos="0"/>
        </w:tabs>
        <w:ind w:left="4520" w:hanging="1800"/>
      </w:pPr>
      <w:rPr>
        <w:rFonts w:hint="default"/>
      </w:rPr>
    </w:lvl>
  </w:abstractNum>
  <w:abstractNum w:abstractNumId="23">
    <w:nsid w:val="4CBF7962"/>
    <w:multiLevelType w:val="multilevel"/>
    <w:tmpl w:val="0F70A6EC"/>
    <w:lvl w:ilvl="0">
      <w:start w:val="1"/>
      <w:numFmt w:val="decimal"/>
      <w:lvlText w:val="%1"/>
      <w:lvlJc w:val="left"/>
      <w:pPr>
        <w:tabs>
          <w:tab w:val="num" w:pos="360"/>
        </w:tabs>
        <w:ind w:left="360" w:hanging="360"/>
      </w:pPr>
      <w:rPr>
        <w:rFonts w:ascii="Times New Roman" w:hAnsi="Times New Roman" w:hint="default"/>
      </w:rPr>
    </w:lvl>
    <w:lvl w:ilvl="1">
      <w:start w:val="1"/>
      <w:numFmt w:val="decimal"/>
      <w:lvlText w:val="%1.%2"/>
      <w:lvlJc w:val="left"/>
      <w:pPr>
        <w:tabs>
          <w:tab w:val="num" w:pos="792"/>
        </w:tabs>
        <w:ind w:left="792" w:hanging="432"/>
      </w:pPr>
      <w:rPr>
        <w:rFonts w:hint="default"/>
        <w:b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nsid w:val="4EFF4146"/>
    <w:multiLevelType w:val="hybridMultilevel"/>
    <w:tmpl w:val="A678F322"/>
    <w:lvl w:ilvl="0" w:tplc="04190001">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25">
    <w:nsid w:val="547F6224"/>
    <w:multiLevelType w:val="multilevel"/>
    <w:tmpl w:val="87AEB252"/>
    <w:lvl w:ilvl="0">
      <w:start w:val="3"/>
      <w:numFmt w:val="decimal"/>
      <w:lvlText w:val="%1"/>
      <w:lvlJc w:val="left"/>
      <w:pPr>
        <w:tabs>
          <w:tab w:val="num" w:pos="0"/>
        </w:tabs>
        <w:ind w:left="360" w:hanging="360"/>
      </w:pPr>
      <w:rPr>
        <w:rFonts w:hint="default"/>
      </w:rPr>
    </w:lvl>
    <w:lvl w:ilvl="1">
      <w:start w:val="1"/>
      <w:numFmt w:val="decimal"/>
      <w:lvlText w:val="5.%2"/>
      <w:lvlJc w:val="left"/>
      <w:pPr>
        <w:tabs>
          <w:tab w:val="num" w:pos="0"/>
        </w:tabs>
        <w:ind w:left="360" w:hanging="360"/>
      </w:pPr>
      <w:rPr>
        <w:rFonts w:hint="default"/>
        <w:b/>
        <w:sz w:val="20"/>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26">
    <w:nsid w:val="62EE226D"/>
    <w:multiLevelType w:val="multilevel"/>
    <w:tmpl w:val="87AEB252"/>
    <w:lvl w:ilvl="0">
      <w:start w:val="3"/>
      <w:numFmt w:val="decimal"/>
      <w:lvlText w:val="%1"/>
      <w:lvlJc w:val="left"/>
      <w:pPr>
        <w:tabs>
          <w:tab w:val="num" w:pos="0"/>
        </w:tabs>
        <w:ind w:left="360" w:hanging="360"/>
      </w:pPr>
      <w:rPr>
        <w:rFonts w:hint="default"/>
      </w:rPr>
    </w:lvl>
    <w:lvl w:ilvl="1">
      <w:start w:val="1"/>
      <w:numFmt w:val="decimal"/>
      <w:lvlText w:val="5.%2"/>
      <w:lvlJc w:val="left"/>
      <w:pPr>
        <w:tabs>
          <w:tab w:val="num" w:pos="0"/>
        </w:tabs>
        <w:ind w:left="360" w:hanging="360"/>
      </w:pPr>
      <w:rPr>
        <w:rFonts w:hint="default"/>
        <w:b/>
        <w:sz w:val="20"/>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27">
    <w:nsid w:val="64184609"/>
    <w:multiLevelType w:val="multilevel"/>
    <w:tmpl w:val="A96E77FE"/>
    <w:lvl w:ilvl="0">
      <w:start w:val="4"/>
      <w:numFmt w:val="decimal"/>
      <w:lvlText w:val="%1"/>
      <w:lvlJc w:val="left"/>
      <w:pPr>
        <w:ind w:left="360" w:hanging="360"/>
      </w:pPr>
      <w:rPr>
        <w:rFonts w:hint="default"/>
        <w:u w:val="single"/>
      </w:rPr>
    </w:lvl>
    <w:lvl w:ilvl="1">
      <w:start w:val="1"/>
      <w:numFmt w:val="decimal"/>
      <w:lvlText w:val="%1.%2"/>
      <w:lvlJc w:val="left"/>
      <w:pPr>
        <w:ind w:left="360" w:hanging="360"/>
      </w:pPr>
      <w:rPr>
        <w:rFonts w:hint="default"/>
        <w:b/>
        <w:u w:val="non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720" w:hanging="72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080" w:hanging="108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440" w:hanging="1440"/>
      </w:pPr>
      <w:rPr>
        <w:rFonts w:hint="default"/>
        <w:u w:val="single"/>
      </w:rPr>
    </w:lvl>
  </w:abstractNum>
  <w:abstractNum w:abstractNumId="28">
    <w:nsid w:val="6BD65003"/>
    <w:multiLevelType w:val="multilevel"/>
    <w:tmpl w:val="237CAB60"/>
    <w:lvl w:ilvl="0">
      <w:start w:val="6"/>
      <w:numFmt w:val="decimal"/>
      <w:lvlText w:val="%1"/>
      <w:lvlJc w:val="left"/>
      <w:pPr>
        <w:tabs>
          <w:tab w:val="num" w:pos="0"/>
        </w:tabs>
        <w:ind w:left="360" w:hanging="360"/>
      </w:pPr>
      <w:rPr>
        <w:rFonts w:hint="default"/>
      </w:rPr>
    </w:lvl>
    <w:lvl w:ilvl="1">
      <w:start w:val="1"/>
      <w:numFmt w:val="decimal"/>
      <w:lvlText w:val="7.%2"/>
      <w:lvlJc w:val="left"/>
      <w:pPr>
        <w:tabs>
          <w:tab w:val="num" w:pos="0"/>
        </w:tabs>
        <w:ind w:left="360" w:hanging="360"/>
      </w:pPr>
      <w:rPr>
        <w:rFonts w:hint="default"/>
        <w:b/>
        <w:sz w:val="20"/>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29">
    <w:nsid w:val="6E76717E"/>
    <w:multiLevelType w:val="hybridMultilevel"/>
    <w:tmpl w:val="7A184C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7183298"/>
    <w:multiLevelType w:val="hybridMultilevel"/>
    <w:tmpl w:val="4C909EE2"/>
    <w:lvl w:ilvl="0" w:tplc="6CC06D4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793537A4"/>
    <w:multiLevelType w:val="hybridMultilevel"/>
    <w:tmpl w:val="8884A4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7B2935A1"/>
    <w:multiLevelType w:val="multilevel"/>
    <w:tmpl w:val="B21C87E0"/>
    <w:lvl w:ilvl="0">
      <w:start w:val="6"/>
      <w:numFmt w:val="decimal"/>
      <w:lvlText w:val="%1.1"/>
      <w:lvlJc w:val="left"/>
      <w:pPr>
        <w:tabs>
          <w:tab w:val="num" w:pos="0"/>
        </w:tabs>
        <w:ind w:left="360" w:hanging="360"/>
      </w:pPr>
      <w:rPr>
        <w:rFonts w:hint="default"/>
      </w:rPr>
    </w:lvl>
    <w:lvl w:ilvl="1">
      <w:start w:val="1"/>
      <w:numFmt w:val="decimal"/>
      <w:lvlRestart w:val="0"/>
      <w:lvlText w:val="%1.%2"/>
      <w:lvlJc w:val="left"/>
      <w:pPr>
        <w:tabs>
          <w:tab w:val="num" w:pos="0"/>
        </w:tabs>
        <w:ind w:left="360" w:hanging="360"/>
      </w:pPr>
      <w:rPr>
        <w:rFonts w:hint="default"/>
        <w:b/>
        <w:sz w:val="20"/>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abstractNum w:abstractNumId="33">
    <w:nsid w:val="7B571B4B"/>
    <w:multiLevelType w:val="multilevel"/>
    <w:tmpl w:val="F73C64A0"/>
    <w:lvl w:ilvl="0">
      <w:start w:val="2"/>
      <w:numFmt w:val="decimal"/>
      <w:lvlText w:val="%1"/>
      <w:lvlJc w:val="left"/>
      <w:pPr>
        <w:ind w:left="480" w:hanging="480"/>
      </w:pPr>
      <w:rPr>
        <w:rFonts w:hint="default"/>
      </w:rPr>
    </w:lvl>
    <w:lvl w:ilvl="1">
      <w:start w:val="2"/>
      <w:numFmt w:val="decimal"/>
      <w:lvlText w:val="%1.%2"/>
      <w:lvlJc w:val="left"/>
      <w:pPr>
        <w:ind w:left="840" w:hanging="480"/>
      </w:pPr>
      <w:rPr>
        <w:rFonts w:hint="default"/>
      </w:rPr>
    </w:lvl>
    <w:lvl w:ilvl="2">
      <w:start w:val="2"/>
      <w:numFmt w:val="decimal"/>
      <w:lvlText w:val="%1.%2.%3"/>
      <w:lvlJc w:val="left"/>
      <w:pPr>
        <w:ind w:left="1440" w:hanging="720"/>
      </w:pPr>
      <w:rPr>
        <w:rFonts w:hint="default"/>
        <w:b/>
        <w:sz w:val="2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4">
    <w:nsid w:val="7CBB5E82"/>
    <w:multiLevelType w:val="multilevel"/>
    <w:tmpl w:val="F974A07E"/>
    <w:lvl w:ilvl="0">
      <w:start w:val="1"/>
      <w:numFmt w:val="decimal"/>
      <w:lvlText w:val="%1"/>
      <w:lvlJc w:val="left"/>
      <w:pPr>
        <w:tabs>
          <w:tab w:val="num" w:pos="360"/>
        </w:tabs>
        <w:ind w:left="360" w:hanging="360"/>
      </w:pPr>
      <w:rPr>
        <w:rFonts w:ascii="Times New Roman" w:hAnsi="Times New Roman" w:hint="default"/>
      </w:rPr>
    </w:lvl>
    <w:lvl w:ilvl="1">
      <w:start w:val="1"/>
      <w:numFmt w:val="decimal"/>
      <w:lvlText w:val="%1.%2"/>
      <w:lvlJc w:val="left"/>
      <w:pPr>
        <w:tabs>
          <w:tab w:val="num" w:pos="792"/>
        </w:tabs>
        <w:ind w:left="792" w:hanging="432"/>
      </w:pPr>
      <w:rPr>
        <w:rFonts w:hint="default"/>
        <w:b w:val="0"/>
      </w:rPr>
    </w:lvl>
    <w:lvl w:ilvl="2">
      <w:start w:val="1"/>
      <w:numFmt w:val="bullet"/>
      <w:lvlText w:val="–"/>
      <w:lvlJc w:val="left"/>
      <w:pPr>
        <w:tabs>
          <w:tab w:val="num" w:pos="1080"/>
        </w:tabs>
        <w:ind w:left="1080" w:hanging="360"/>
      </w:pPr>
      <w:rPr>
        <w:rFonts w:ascii="Lucida Sans Typewriter" w:hAnsi="Lucida Sans Typewriter"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5">
    <w:nsid w:val="7D3C3A26"/>
    <w:multiLevelType w:val="multilevel"/>
    <w:tmpl w:val="040EE5E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i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6">
    <w:nsid w:val="7F0B2B3A"/>
    <w:multiLevelType w:val="multilevel"/>
    <w:tmpl w:val="C9BE2C9E"/>
    <w:lvl w:ilvl="0">
      <w:start w:val="6"/>
      <w:numFmt w:val="decimal"/>
      <w:lvlText w:val="%1"/>
      <w:lvlJc w:val="left"/>
      <w:pPr>
        <w:tabs>
          <w:tab w:val="num" w:pos="0"/>
        </w:tabs>
        <w:ind w:left="360" w:hanging="360"/>
      </w:pPr>
      <w:rPr>
        <w:rFonts w:hint="default"/>
      </w:rPr>
    </w:lvl>
    <w:lvl w:ilvl="1">
      <w:start w:val="1"/>
      <w:numFmt w:val="decimal"/>
      <w:lvlText w:val="%1.%2"/>
      <w:lvlJc w:val="left"/>
      <w:pPr>
        <w:tabs>
          <w:tab w:val="num" w:pos="0"/>
        </w:tabs>
        <w:ind w:left="360" w:hanging="360"/>
      </w:pPr>
      <w:rPr>
        <w:rFonts w:hint="default"/>
        <w:b/>
        <w:sz w:val="20"/>
      </w:rPr>
    </w:lvl>
    <w:lvl w:ilvl="2">
      <w:start w:val="1"/>
      <w:numFmt w:val="decimal"/>
      <w:lvlText w:val="%1.%2.%3"/>
      <w:lvlJc w:val="left"/>
      <w:pPr>
        <w:tabs>
          <w:tab w:val="num" w:pos="0"/>
        </w:tabs>
        <w:ind w:left="720" w:hanging="720"/>
      </w:pPr>
      <w:rPr>
        <w:rFonts w:hint="default"/>
      </w:rPr>
    </w:lvl>
    <w:lvl w:ilvl="3">
      <w:start w:val="1"/>
      <w:numFmt w:val="decimal"/>
      <w:lvlText w:val="%1.%2.%3.%4"/>
      <w:lvlJc w:val="left"/>
      <w:pPr>
        <w:tabs>
          <w:tab w:val="num" w:pos="0"/>
        </w:tabs>
        <w:ind w:left="720" w:hanging="720"/>
      </w:pPr>
      <w:rPr>
        <w:rFonts w:hint="default"/>
      </w:rPr>
    </w:lvl>
    <w:lvl w:ilvl="4">
      <w:start w:val="1"/>
      <w:numFmt w:val="decimal"/>
      <w:lvlText w:val="%1.%2.%3.%4.%5"/>
      <w:lvlJc w:val="left"/>
      <w:pPr>
        <w:tabs>
          <w:tab w:val="num" w:pos="0"/>
        </w:tabs>
        <w:ind w:left="1080" w:hanging="1080"/>
      </w:pPr>
      <w:rPr>
        <w:rFonts w:hint="default"/>
      </w:rPr>
    </w:lvl>
    <w:lvl w:ilvl="5">
      <w:start w:val="1"/>
      <w:numFmt w:val="decimal"/>
      <w:lvlText w:val="%1.%2.%3.%4.%5.%6"/>
      <w:lvlJc w:val="left"/>
      <w:pPr>
        <w:tabs>
          <w:tab w:val="num" w:pos="0"/>
        </w:tabs>
        <w:ind w:left="1080" w:hanging="1080"/>
      </w:pPr>
      <w:rPr>
        <w:rFonts w:hint="default"/>
      </w:rPr>
    </w:lvl>
    <w:lvl w:ilvl="6">
      <w:start w:val="1"/>
      <w:numFmt w:val="decimal"/>
      <w:lvlText w:val="%1.%2.%3.%4.%5.%6.%7"/>
      <w:lvlJc w:val="left"/>
      <w:pPr>
        <w:tabs>
          <w:tab w:val="num" w:pos="0"/>
        </w:tabs>
        <w:ind w:left="1440" w:hanging="1440"/>
      </w:pPr>
      <w:rPr>
        <w:rFonts w:hint="default"/>
      </w:rPr>
    </w:lvl>
    <w:lvl w:ilvl="7">
      <w:start w:val="1"/>
      <w:numFmt w:val="decimal"/>
      <w:lvlText w:val="%1.%2.%3.%4.%5.%6.%7.%8"/>
      <w:lvlJc w:val="left"/>
      <w:pPr>
        <w:tabs>
          <w:tab w:val="num" w:pos="0"/>
        </w:tabs>
        <w:ind w:left="1440" w:hanging="1440"/>
      </w:pPr>
      <w:rPr>
        <w:rFonts w:hint="default"/>
      </w:rPr>
    </w:lvl>
    <w:lvl w:ilvl="8">
      <w:start w:val="1"/>
      <w:numFmt w:val="decimal"/>
      <w:lvlText w:val="%1.%2.%3.%4.%5.%6.%7.%8.%9"/>
      <w:lvlJc w:val="left"/>
      <w:pPr>
        <w:tabs>
          <w:tab w:val="num" w:pos="0"/>
        </w:tabs>
        <w:ind w:left="1800" w:hanging="1800"/>
      </w:pPr>
      <w:rPr>
        <w:rFonts w:hint="default"/>
      </w:rPr>
    </w:lvl>
  </w:abstractNum>
  <w:num w:numId="1">
    <w:abstractNumId w:val="8"/>
  </w:num>
  <w:num w:numId="2">
    <w:abstractNumId w:val="1"/>
  </w:num>
  <w:num w:numId="3">
    <w:abstractNumId w:val="34"/>
  </w:num>
  <w:num w:numId="4">
    <w:abstractNumId w:val="18"/>
  </w:num>
  <w:num w:numId="5">
    <w:abstractNumId w:val="20"/>
  </w:num>
  <w:num w:numId="6">
    <w:abstractNumId w:val="23"/>
  </w:num>
  <w:num w:numId="7">
    <w:abstractNumId w:val="15"/>
  </w:num>
  <w:num w:numId="8">
    <w:abstractNumId w:val="19"/>
  </w:num>
  <w:num w:numId="9">
    <w:abstractNumId w:val="21"/>
  </w:num>
  <w:num w:numId="10">
    <w:abstractNumId w:val="26"/>
  </w:num>
  <w:num w:numId="11">
    <w:abstractNumId w:val="33"/>
  </w:num>
  <w:num w:numId="12">
    <w:abstractNumId w:val="22"/>
  </w:num>
  <w:num w:numId="13">
    <w:abstractNumId w:val="28"/>
  </w:num>
  <w:num w:numId="14">
    <w:abstractNumId w:val="35"/>
  </w:num>
  <w:num w:numId="15">
    <w:abstractNumId w:val="24"/>
  </w:num>
  <w:num w:numId="16">
    <w:abstractNumId w:val="29"/>
  </w:num>
  <w:num w:numId="17">
    <w:abstractNumId w:val="3"/>
  </w:num>
  <w:num w:numId="18">
    <w:abstractNumId w:val="12"/>
  </w:num>
  <w:num w:numId="19">
    <w:abstractNumId w:val="31"/>
  </w:num>
  <w:num w:numId="20">
    <w:abstractNumId w:val="10"/>
  </w:num>
  <w:num w:numId="21">
    <w:abstractNumId w:val="27"/>
  </w:num>
  <w:num w:numId="22">
    <w:abstractNumId w:val="0"/>
  </w:num>
  <w:num w:numId="23">
    <w:abstractNumId w:val="16"/>
  </w:num>
  <w:num w:numId="24">
    <w:abstractNumId w:val="14"/>
  </w:num>
  <w:num w:numId="25">
    <w:abstractNumId w:val="2"/>
  </w:num>
  <w:num w:numId="26">
    <w:abstractNumId w:val="5"/>
  </w:num>
  <w:num w:numId="27">
    <w:abstractNumId w:val="36"/>
  </w:num>
  <w:num w:numId="28">
    <w:abstractNumId w:val="7"/>
  </w:num>
  <w:num w:numId="29">
    <w:abstractNumId w:val="32"/>
  </w:num>
  <w:num w:numId="30">
    <w:abstractNumId w:val="11"/>
  </w:num>
  <w:num w:numId="31">
    <w:abstractNumId w:val="25"/>
  </w:num>
  <w:num w:numId="32">
    <w:abstractNumId w:val="17"/>
  </w:num>
  <w:num w:numId="33">
    <w:abstractNumId w:val="4"/>
  </w:num>
  <w:num w:numId="34">
    <w:abstractNumId w:val="9"/>
  </w:num>
  <w:num w:numId="35">
    <w:abstractNumId w:val="13"/>
  </w:num>
  <w:num w:numId="36">
    <w:abstractNumId w:val="6"/>
  </w:num>
  <w:num w:numId="37">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79B3"/>
    <w:rsid w:val="00057EBD"/>
    <w:rsid w:val="00066DDB"/>
    <w:rsid w:val="000701A9"/>
    <w:rsid w:val="000720BF"/>
    <w:rsid w:val="000774C6"/>
    <w:rsid w:val="0008106B"/>
    <w:rsid w:val="00081A81"/>
    <w:rsid w:val="0008390D"/>
    <w:rsid w:val="00083B1B"/>
    <w:rsid w:val="00094F7E"/>
    <w:rsid w:val="00095F0A"/>
    <w:rsid w:val="000B3832"/>
    <w:rsid w:val="000C092C"/>
    <w:rsid w:val="000C10FD"/>
    <w:rsid w:val="000C51C5"/>
    <w:rsid w:val="000C7059"/>
    <w:rsid w:val="000D2852"/>
    <w:rsid w:val="000E0D4B"/>
    <w:rsid w:val="000E3C9F"/>
    <w:rsid w:val="000E4DEB"/>
    <w:rsid w:val="000F1FF2"/>
    <w:rsid w:val="000F38B9"/>
    <w:rsid w:val="000F437A"/>
    <w:rsid w:val="000F6938"/>
    <w:rsid w:val="001170AC"/>
    <w:rsid w:val="00121A0A"/>
    <w:rsid w:val="00122B95"/>
    <w:rsid w:val="00127C0E"/>
    <w:rsid w:val="001479D3"/>
    <w:rsid w:val="001529E5"/>
    <w:rsid w:val="00161631"/>
    <w:rsid w:val="001636EE"/>
    <w:rsid w:val="00175B3F"/>
    <w:rsid w:val="001760DD"/>
    <w:rsid w:val="0018091D"/>
    <w:rsid w:val="00185009"/>
    <w:rsid w:val="001856FA"/>
    <w:rsid w:val="00190AB4"/>
    <w:rsid w:val="001A023B"/>
    <w:rsid w:val="001A2F56"/>
    <w:rsid w:val="001B361C"/>
    <w:rsid w:val="001B7530"/>
    <w:rsid w:val="001C0EB6"/>
    <w:rsid w:val="001C307D"/>
    <w:rsid w:val="001D7E84"/>
    <w:rsid w:val="001E4A83"/>
    <w:rsid w:val="00200D05"/>
    <w:rsid w:val="002050CE"/>
    <w:rsid w:val="00230B39"/>
    <w:rsid w:val="002370A3"/>
    <w:rsid w:val="00253884"/>
    <w:rsid w:val="002679AE"/>
    <w:rsid w:val="00273DAD"/>
    <w:rsid w:val="00283EF7"/>
    <w:rsid w:val="00296F27"/>
    <w:rsid w:val="002A4104"/>
    <w:rsid w:val="002B7865"/>
    <w:rsid w:val="002C502A"/>
    <w:rsid w:val="002F5689"/>
    <w:rsid w:val="002F7E04"/>
    <w:rsid w:val="00317575"/>
    <w:rsid w:val="003236E8"/>
    <w:rsid w:val="00327C48"/>
    <w:rsid w:val="00333F03"/>
    <w:rsid w:val="003369BB"/>
    <w:rsid w:val="003456CC"/>
    <w:rsid w:val="0035179F"/>
    <w:rsid w:val="00355D8B"/>
    <w:rsid w:val="003617CA"/>
    <w:rsid w:val="0036508A"/>
    <w:rsid w:val="00367524"/>
    <w:rsid w:val="00375428"/>
    <w:rsid w:val="003764D6"/>
    <w:rsid w:val="00391F56"/>
    <w:rsid w:val="003A046C"/>
    <w:rsid w:val="003A0990"/>
    <w:rsid w:val="003A3855"/>
    <w:rsid w:val="003A5B85"/>
    <w:rsid w:val="003B2350"/>
    <w:rsid w:val="003B7544"/>
    <w:rsid w:val="003C0989"/>
    <w:rsid w:val="003C5235"/>
    <w:rsid w:val="003E3BB2"/>
    <w:rsid w:val="003E7866"/>
    <w:rsid w:val="003F3E94"/>
    <w:rsid w:val="004073CE"/>
    <w:rsid w:val="00416AAA"/>
    <w:rsid w:val="00431759"/>
    <w:rsid w:val="0043575C"/>
    <w:rsid w:val="0043672D"/>
    <w:rsid w:val="00442B72"/>
    <w:rsid w:val="00444B5C"/>
    <w:rsid w:val="00474CD1"/>
    <w:rsid w:val="00477F95"/>
    <w:rsid w:val="00493CAC"/>
    <w:rsid w:val="004A3A01"/>
    <w:rsid w:val="004A562C"/>
    <w:rsid w:val="004B34EE"/>
    <w:rsid w:val="004B4ED4"/>
    <w:rsid w:val="004B7799"/>
    <w:rsid w:val="004C1853"/>
    <w:rsid w:val="004C2923"/>
    <w:rsid w:val="004C7FB4"/>
    <w:rsid w:val="004D1CF5"/>
    <w:rsid w:val="004D22FB"/>
    <w:rsid w:val="004D792F"/>
    <w:rsid w:val="004E2517"/>
    <w:rsid w:val="004E51A9"/>
    <w:rsid w:val="004F3FCE"/>
    <w:rsid w:val="004F7E94"/>
    <w:rsid w:val="005139E5"/>
    <w:rsid w:val="0055567E"/>
    <w:rsid w:val="00564AAE"/>
    <w:rsid w:val="00567964"/>
    <w:rsid w:val="005851C1"/>
    <w:rsid w:val="00594E28"/>
    <w:rsid w:val="005A4C4D"/>
    <w:rsid w:val="005A5217"/>
    <w:rsid w:val="005B0E50"/>
    <w:rsid w:val="005C100E"/>
    <w:rsid w:val="005C33BA"/>
    <w:rsid w:val="005E7E77"/>
    <w:rsid w:val="005F4BED"/>
    <w:rsid w:val="00641539"/>
    <w:rsid w:val="00643048"/>
    <w:rsid w:val="006434FD"/>
    <w:rsid w:val="006438DC"/>
    <w:rsid w:val="00651BBF"/>
    <w:rsid w:val="00660255"/>
    <w:rsid w:val="00671EEA"/>
    <w:rsid w:val="00672F9B"/>
    <w:rsid w:val="006779E9"/>
    <w:rsid w:val="00680471"/>
    <w:rsid w:val="006A00F2"/>
    <w:rsid w:val="006A0D2A"/>
    <w:rsid w:val="006C2957"/>
    <w:rsid w:val="006D0B0E"/>
    <w:rsid w:val="006D2681"/>
    <w:rsid w:val="006D5797"/>
    <w:rsid w:val="00712224"/>
    <w:rsid w:val="007234C7"/>
    <w:rsid w:val="00723CF2"/>
    <w:rsid w:val="00734C7E"/>
    <w:rsid w:val="007454E8"/>
    <w:rsid w:val="00756624"/>
    <w:rsid w:val="00761F15"/>
    <w:rsid w:val="00774C6F"/>
    <w:rsid w:val="00782839"/>
    <w:rsid w:val="0078763A"/>
    <w:rsid w:val="007B6470"/>
    <w:rsid w:val="007C6143"/>
    <w:rsid w:val="007C71A6"/>
    <w:rsid w:val="007D4F12"/>
    <w:rsid w:val="007D5CAC"/>
    <w:rsid w:val="007E0086"/>
    <w:rsid w:val="007E1E65"/>
    <w:rsid w:val="007E5AA2"/>
    <w:rsid w:val="007E5E6F"/>
    <w:rsid w:val="007F4150"/>
    <w:rsid w:val="00820D84"/>
    <w:rsid w:val="00825C83"/>
    <w:rsid w:val="0082696E"/>
    <w:rsid w:val="00843889"/>
    <w:rsid w:val="0086342E"/>
    <w:rsid w:val="00875D16"/>
    <w:rsid w:val="0087751D"/>
    <w:rsid w:val="00893C31"/>
    <w:rsid w:val="008B116B"/>
    <w:rsid w:val="008D178B"/>
    <w:rsid w:val="008E3D47"/>
    <w:rsid w:val="008F109D"/>
    <w:rsid w:val="008F7A08"/>
    <w:rsid w:val="009041E9"/>
    <w:rsid w:val="00907E49"/>
    <w:rsid w:val="00920F12"/>
    <w:rsid w:val="009219D9"/>
    <w:rsid w:val="00925140"/>
    <w:rsid w:val="00925794"/>
    <w:rsid w:val="00945DDE"/>
    <w:rsid w:val="0096319C"/>
    <w:rsid w:val="009655AA"/>
    <w:rsid w:val="009658F5"/>
    <w:rsid w:val="00966041"/>
    <w:rsid w:val="00987C7B"/>
    <w:rsid w:val="009910C9"/>
    <w:rsid w:val="009979B3"/>
    <w:rsid w:val="009A417F"/>
    <w:rsid w:val="009C1B21"/>
    <w:rsid w:val="009C5A10"/>
    <w:rsid w:val="009E1579"/>
    <w:rsid w:val="009E64CE"/>
    <w:rsid w:val="009F6A56"/>
    <w:rsid w:val="00A05689"/>
    <w:rsid w:val="00A06C8F"/>
    <w:rsid w:val="00A25FE4"/>
    <w:rsid w:val="00A32600"/>
    <w:rsid w:val="00A36819"/>
    <w:rsid w:val="00A41EF3"/>
    <w:rsid w:val="00A5451F"/>
    <w:rsid w:val="00A57981"/>
    <w:rsid w:val="00A65043"/>
    <w:rsid w:val="00A652DA"/>
    <w:rsid w:val="00A9376F"/>
    <w:rsid w:val="00AA012C"/>
    <w:rsid w:val="00AA3EBC"/>
    <w:rsid w:val="00AA472F"/>
    <w:rsid w:val="00AA5FE1"/>
    <w:rsid w:val="00AC52DD"/>
    <w:rsid w:val="00AC744D"/>
    <w:rsid w:val="00AD2D70"/>
    <w:rsid w:val="00AE127E"/>
    <w:rsid w:val="00AF7670"/>
    <w:rsid w:val="00AF7C54"/>
    <w:rsid w:val="00B01374"/>
    <w:rsid w:val="00B03666"/>
    <w:rsid w:val="00B11759"/>
    <w:rsid w:val="00B20200"/>
    <w:rsid w:val="00B56945"/>
    <w:rsid w:val="00B63B3B"/>
    <w:rsid w:val="00B72162"/>
    <w:rsid w:val="00B7304A"/>
    <w:rsid w:val="00B74244"/>
    <w:rsid w:val="00B8682B"/>
    <w:rsid w:val="00B872C1"/>
    <w:rsid w:val="00B94AD0"/>
    <w:rsid w:val="00B971E5"/>
    <w:rsid w:val="00BA1EEF"/>
    <w:rsid w:val="00BA70DB"/>
    <w:rsid w:val="00BB0CDD"/>
    <w:rsid w:val="00BB1A29"/>
    <w:rsid w:val="00BC7BB6"/>
    <w:rsid w:val="00BD2022"/>
    <w:rsid w:val="00BD52CB"/>
    <w:rsid w:val="00BD6068"/>
    <w:rsid w:val="00BD6D8D"/>
    <w:rsid w:val="00BE609E"/>
    <w:rsid w:val="00BF2E2B"/>
    <w:rsid w:val="00C009EB"/>
    <w:rsid w:val="00C10DC2"/>
    <w:rsid w:val="00C24B03"/>
    <w:rsid w:val="00C24DE9"/>
    <w:rsid w:val="00C27341"/>
    <w:rsid w:val="00C320DA"/>
    <w:rsid w:val="00C33FB6"/>
    <w:rsid w:val="00C3440B"/>
    <w:rsid w:val="00C513DA"/>
    <w:rsid w:val="00C665A8"/>
    <w:rsid w:val="00C674FD"/>
    <w:rsid w:val="00C8151F"/>
    <w:rsid w:val="00C91E82"/>
    <w:rsid w:val="00CB47EC"/>
    <w:rsid w:val="00CB7222"/>
    <w:rsid w:val="00CD53D8"/>
    <w:rsid w:val="00CE24F5"/>
    <w:rsid w:val="00CE2AB9"/>
    <w:rsid w:val="00CE4C94"/>
    <w:rsid w:val="00CF2339"/>
    <w:rsid w:val="00D10CA5"/>
    <w:rsid w:val="00D17992"/>
    <w:rsid w:val="00D20538"/>
    <w:rsid w:val="00D22857"/>
    <w:rsid w:val="00D24EEE"/>
    <w:rsid w:val="00D2660B"/>
    <w:rsid w:val="00D3122B"/>
    <w:rsid w:val="00D47D33"/>
    <w:rsid w:val="00D55D18"/>
    <w:rsid w:val="00D5661A"/>
    <w:rsid w:val="00D56721"/>
    <w:rsid w:val="00D6153E"/>
    <w:rsid w:val="00D63518"/>
    <w:rsid w:val="00D63D87"/>
    <w:rsid w:val="00D81C28"/>
    <w:rsid w:val="00D85F62"/>
    <w:rsid w:val="00D92858"/>
    <w:rsid w:val="00D9338F"/>
    <w:rsid w:val="00DA557E"/>
    <w:rsid w:val="00DB5A9E"/>
    <w:rsid w:val="00DC5969"/>
    <w:rsid w:val="00DE2AB9"/>
    <w:rsid w:val="00DE5E8D"/>
    <w:rsid w:val="00DF4524"/>
    <w:rsid w:val="00DF5351"/>
    <w:rsid w:val="00E10B67"/>
    <w:rsid w:val="00E13F6F"/>
    <w:rsid w:val="00E279C1"/>
    <w:rsid w:val="00E36869"/>
    <w:rsid w:val="00E44F5A"/>
    <w:rsid w:val="00E51237"/>
    <w:rsid w:val="00E66393"/>
    <w:rsid w:val="00E66428"/>
    <w:rsid w:val="00E777B7"/>
    <w:rsid w:val="00E8516F"/>
    <w:rsid w:val="00E85BB8"/>
    <w:rsid w:val="00E91812"/>
    <w:rsid w:val="00EC2234"/>
    <w:rsid w:val="00ED43DD"/>
    <w:rsid w:val="00EF1D53"/>
    <w:rsid w:val="00F16ECC"/>
    <w:rsid w:val="00F20CFB"/>
    <w:rsid w:val="00F40687"/>
    <w:rsid w:val="00F40F1B"/>
    <w:rsid w:val="00F51324"/>
    <w:rsid w:val="00F5149C"/>
    <w:rsid w:val="00F52990"/>
    <w:rsid w:val="00F56B11"/>
    <w:rsid w:val="00F63F7A"/>
    <w:rsid w:val="00F64EC9"/>
    <w:rsid w:val="00F70376"/>
    <w:rsid w:val="00F70526"/>
    <w:rsid w:val="00F720BA"/>
    <w:rsid w:val="00F740ED"/>
    <w:rsid w:val="00F76A50"/>
    <w:rsid w:val="00F804D3"/>
    <w:rsid w:val="00F86681"/>
    <w:rsid w:val="00F87E6A"/>
    <w:rsid w:val="00FA0E98"/>
    <w:rsid w:val="00FA624C"/>
    <w:rsid w:val="00FA6C71"/>
    <w:rsid w:val="00FB2E6D"/>
    <w:rsid w:val="00FC1660"/>
    <w:rsid w:val="00FC2BEC"/>
    <w:rsid w:val="00FC3FF2"/>
    <w:rsid w:val="00FD47C2"/>
    <w:rsid w:val="00FE48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FBBD63"/>
  <w15:chartTrackingRefBased/>
  <w15:docId w15:val="{AE1E4EBB-4D0B-49BA-9C4D-4513B56A51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979B3"/>
    <w:rPr>
      <w:rFonts w:ascii="Times New Roman" w:eastAsia="Times New Roman" w:hAnsi="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Название1"/>
    <w:basedOn w:val="a"/>
    <w:link w:val="a3"/>
    <w:qFormat/>
    <w:rsid w:val="009979B3"/>
    <w:pPr>
      <w:jc w:val="center"/>
    </w:pPr>
    <w:rPr>
      <w:sz w:val="32"/>
      <w:lang w:val="x-none"/>
    </w:rPr>
  </w:style>
  <w:style w:type="character" w:customStyle="1" w:styleId="a3">
    <w:name w:val="Название Знак"/>
    <w:link w:val="10"/>
    <w:rsid w:val="009979B3"/>
    <w:rPr>
      <w:rFonts w:ascii="Times New Roman" w:eastAsia="Times New Roman" w:hAnsi="Times New Roman" w:cs="Times New Roman"/>
      <w:sz w:val="32"/>
      <w:szCs w:val="20"/>
      <w:lang w:eastAsia="ru-RU"/>
    </w:rPr>
  </w:style>
  <w:style w:type="paragraph" w:styleId="a4">
    <w:name w:val="Body Text"/>
    <w:basedOn w:val="a"/>
    <w:link w:val="a5"/>
    <w:rsid w:val="009979B3"/>
    <w:pPr>
      <w:jc w:val="both"/>
    </w:pPr>
    <w:rPr>
      <w:sz w:val="24"/>
      <w:lang w:val="x-none"/>
    </w:rPr>
  </w:style>
  <w:style w:type="character" w:customStyle="1" w:styleId="a5">
    <w:name w:val="Основной текст Знак"/>
    <w:link w:val="a4"/>
    <w:rsid w:val="009979B3"/>
    <w:rPr>
      <w:rFonts w:ascii="Times New Roman" w:eastAsia="Times New Roman" w:hAnsi="Times New Roman" w:cs="Times New Roman"/>
      <w:sz w:val="24"/>
      <w:szCs w:val="20"/>
      <w:lang w:eastAsia="ru-RU"/>
    </w:rPr>
  </w:style>
  <w:style w:type="paragraph" w:styleId="2">
    <w:name w:val="Body Text 2"/>
    <w:basedOn w:val="a"/>
    <w:link w:val="20"/>
    <w:rsid w:val="009979B3"/>
    <w:pPr>
      <w:jc w:val="center"/>
    </w:pPr>
    <w:rPr>
      <w:sz w:val="24"/>
      <w:lang w:val="x-none"/>
    </w:rPr>
  </w:style>
  <w:style w:type="character" w:customStyle="1" w:styleId="20">
    <w:name w:val="Основной текст 2 Знак"/>
    <w:link w:val="2"/>
    <w:rsid w:val="009979B3"/>
    <w:rPr>
      <w:rFonts w:ascii="Times New Roman" w:eastAsia="Times New Roman" w:hAnsi="Times New Roman" w:cs="Times New Roman"/>
      <w:sz w:val="24"/>
      <w:szCs w:val="20"/>
      <w:lang w:eastAsia="ru-RU"/>
    </w:rPr>
  </w:style>
  <w:style w:type="paragraph" w:styleId="3">
    <w:name w:val="Body Text 3"/>
    <w:basedOn w:val="a"/>
    <w:link w:val="30"/>
    <w:rsid w:val="009979B3"/>
    <w:pPr>
      <w:jc w:val="center"/>
    </w:pPr>
    <w:rPr>
      <w:b/>
      <w:bCs/>
      <w:sz w:val="24"/>
      <w:lang w:val="x-none"/>
    </w:rPr>
  </w:style>
  <w:style w:type="character" w:customStyle="1" w:styleId="30">
    <w:name w:val="Основной текст 3 Знак"/>
    <w:link w:val="3"/>
    <w:rsid w:val="009979B3"/>
    <w:rPr>
      <w:rFonts w:ascii="Times New Roman" w:eastAsia="Times New Roman" w:hAnsi="Times New Roman" w:cs="Times New Roman"/>
      <w:b/>
      <w:bCs/>
      <w:sz w:val="24"/>
      <w:szCs w:val="20"/>
      <w:lang w:eastAsia="ru-RU"/>
    </w:rPr>
  </w:style>
  <w:style w:type="paragraph" w:customStyle="1" w:styleId="11">
    <w:name w:val="Заголовок 11"/>
    <w:basedOn w:val="a"/>
    <w:next w:val="a"/>
    <w:rsid w:val="009979B3"/>
    <w:pPr>
      <w:keepNext/>
      <w:numPr>
        <w:numId w:val="1"/>
      </w:numPr>
      <w:spacing w:before="240" w:after="60"/>
      <w:jc w:val="center"/>
    </w:pPr>
    <w:rPr>
      <w:b/>
      <w:caps/>
      <w:kern w:val="28"/>
      <w:sz w:val="24"/>
    </w:rPr>
  </w:style>
  <w:style w:type="paragraph" w:customStyle="1" w:styleId="1">
    <w:name w:val="Нумерованный список1"/>
    <w:basedOn w:val="a"/>
    <w:rsid w:val="009979B3"/>
    <w:pPr>
      <w:numPr>
        <w:ilvl w:val="1"/>
        <w:numId w:val="1"/>
      </w:numPr>
      <w:spacing w:before="120"/>
      <w:jc w:val="both"/>
    </w:pPr>
    <w:rPr>
      <w:sz w:val="24"/>
    </w:rPr>
  </w:style>
  <w:style w:type="character" w:styleId="a6">
    <w:name w:val="Strong"/>
    <w:qFormat/>
    <w:rsid w:val="009979B3"/>
    <w:rPr>
      <w:b/>
      <w:bCs/>
    </w:rPr>
  </w:style>
  <w:style w:type="paragraph" w:customStyle="1" w:styleId="12">
    <w:name w:val="Абзац списка1"/>
    <w:basedOn w:val="a"/>
    <w:rsid w:val="009979B3"/>
    <w:pPr>
      <w:ind w:left="720"/>
      <w:contextualSpacing/>
    </w:pPr>
  </w:style>
  <w:style w:type="paragraph" w:styleId="a7">
    <w:name w:val="footer"/>
    <w:basedOn w:val="a"/>
    <w:link w:val="a8"/>
    <w:rsid w:val="009979B3"/>
    <w:pPr>
      <w:tabs>
        <w:tab w:val="center" w:pos="4677"/>
        <w:tab w:val="right" w:pos="9355"/>
      </w:tabs>
    </w:pPr>
    <w:rPr>
      <w:lang w:val="x-none"/>
    </w:rPr>
  </w:style>
  <w:style w:type="character" w:customStyle="1" w:styleId="a8">
    <w:name w:val="Нижний колонтитул Знак"/>
    <w:link w:val="a7"/>
    <w:rsid w:val="009979B3"/>
    <w:rPr>
      <w:rFonts w:ascii="Times New Roman" w:eastAsia="Times New Roman" w:hAnsi="Times New Roman" w:cs="Times New Roman"/>
      <w:sz w:val="20"/>
      <w:szCs w:val="20"/>
      <w:lang w:eastAsia="ru-RU"/>
    </w:rPr>
  </w:style>
  <w:style w:type="paragraph" w:styleId="a9">
    <w:name w:val="List Paragraph"/>
    <w:basedOn w:val="a"/>
    <w:link w:val="aa"/>
    <w:uiPriority w:val="34"/>
    <w:qFormat/>
    <w:rsid w:val="009979B3"/>
    <w:pPr>
      <w:widowControl w:val="0"/>
      <w:ind w:left="720"/>
      <w:contextualSpacing/>
    </w:pPr>
    <w:rPr>
      <w:b/>
      <w:bCs/>
      <w:sz w:val="28"/>
      <w:szCs w:val="28"/>
      <w:lang w:val="x-none" w:eastAsia="x-none"/>
    </w:rPr>
  </w:style>
  <w:style w:type="paragraph" w:styleId="ab">
    <w:name w:val="Balloon Text"/>
    <w:basedOn w:val="a"/>
    <w:link w:val="ac"/>
    <w:uiPriority w:val="99"/>
    <w:semiHidden/>
    <w:unhideWhenUsed/>
    <w:rsid w:val="009979B3"/>
    <w:rPr>
      <w:rFonts w:ascii="Tahoma" w:hAnsi="Tahoma"/>
      <w:sz w:val="16"/>
      <w:szCs w:val="16"/>
      <w:lang w:val="x-none"/>
    </w:rPr>
  </w:style>
  <w:style w:type="character" w:customStyle="1" w:styleId="ac">
    <w:name w:val="Текст выноски Знак"/>
    <w:link w:val="ab"/>
    <w:uiPriority w:val="99"/>
    <w:semiHidden/>
    <w:rsid w:val="009979B3"/>
    <w:rPr>
      <w:rFonts w:ascii="Tahoma" w:eastAsia="Times New Roman" w:hAnsi="Tahoma" w:cs="Tahoma"/>
      <w:sz w:val="16"/>
      <w:szCs w:val="16"/>
      <w:lang w:eastAsia="ru-RU"/>
    </w:rPr>
  </w:style>
  <w:style w:type="paragraph" w:styleId="ad">
    <w:name w:val="header"/>
    <w:basedOn w:val="a"/>
    <w:link w:val="ae"/>
    <w:uiPriority w:val="99"/>
    <w:unhideWhenUsed/>
    <w:rsid w:val="00D81C28"/>
    <w:pPr>
      <w:tabs>
        <w:tab w:val="center" w:pos="4677"/>
        <w:tab w:val="right" w:pos="9355"/>
      </w:tabs>
    </w:pPr>
    <w:rPr>
      <w:lang w:val="x-none" w:eastAsia="x-none"/>
    </w:rPr>
  </w:style>
  <w:style w:type="character" w:customStyle="1" w:styleId="ae">
    <w:name w:val="Верхний колонтитул Знак"/>
    <w:link w:val="ad"/>
    <w:uiPriority w:val="99"/>
    <w:rsid w:val="00D81C28"/>
    <w:rPr>
      <w:rFonts w:ascii="Times New Roman" w:eastAsia="Times New Roman" w:hAnsi="Times New Roman"/>
    </w:rPr>
  </w:style>
  <w:style w:type="paragraph" w:customStyle="1" w:styleId="FR1">
    <w:name w:val="FR1"/>
    <w:rsid w:val="001856FA"/>
    <w:pPr>
      <w:widowControl w:val="0"/>
      <w:ind w:left="80"/>
    </w:pPr>
    <w:rPr>
      <w:rFonts w:ascii="Times New Roman" w:eastAsia="Times New Roman" w:hAnsi="Times New Roman"/>
    </w:rPr>
  </w:style>
  <w:style w:type="paragraph" w:styleId="af">
    <w:name w:val="Body Text Indent"/>
    <w:basedOn w:val="a"/>
    <w:link w:val="af0"/>
    <w:uiPriority w:val="99"/>
    <w:semiHidden/>
    <w:unhideWhenUsed/>
    <w:rsid w:val="00333F03"/>
    <w:pPr>
      <w:spacing w:after="120"/>
      <w:ind w:left="283"/>
    </w:pPr>
    <w:rPr>
      <w:lang w:val="x-none" w:eastAsia="x-none"/>
    </w:rPr>
  </w:style>
  <w:style w:type="character" w:customStyle="1" w:styleId="af0">
    <w:name w:val="Основной текст с отступом Знак"/>
    <w:link w:val="af"/>
    <w:uiPriority w:val="99"/>
    <w:semiHidden/>
    <w:rsid w:val="00333F03"/>
    <w:rPr>
      <w:rFonts w:ascii="Times New Roman" w:eastAsia="Times New Roman" w:hAnsi="Times New Roman"/>
    </w:rPr>
  </w:style>
  <w:style w:type="character" w:customStyle="1" w:styleId="aa">
    <w:name w:val="Абзац списка Знак"/>
    <w:link w:val="a9"/>
    <w:uiPriority w:val="34"/>
    <w:locked/>
    <w:rsid w:val="002A4104"/>
    <w:rPr>
      <w:rFonts w:ascii="Times New Roman" w:eastAsia="Times New Roman" w:hAnsi="Times New Roman"/>
      <w:b/>
      <w:bCs/>
      <w:sz w:val="28"/>
      <w:szCs w:val="28"/>
    </w:rPr>
  </w:style>
  <w:style w:type="paragraph" w:styleId="af1">
    <w:name w:val="No Spacing"/>
    <w:uiPriority w:val="1"/>
    <w:qFormat/>
    <w:rsid w:val="006434FD"/>
    <w:pPr>
      <w:widowControl w:val="0"/>
      <w:suppressAutoHyphens/>
      <w:autoSpaceDN w:val="0"/>
      <w:jc w:val="center"/>
      <w:textAlignment w:val="baseline"/>
    </w:pPr>
    <w:rPr>
      <w:rFonts w:ascii="Times New Roman" w:eastAsia="SimSun" w:hAnsi="Times New Roman" w:cs="Mangal"/>
      <w:b/>
      <w:kern w:val="3"/>
      <w:sz w:val="24"/>
      <w:szCs w:val="21"/>
      <w:lang w:eastAsia="zh-CN" w:bidi="hi-IN"/>
    </w:rPr>
  </w:style>
  <w:style w:type="paragraph" w:customStyle="1" w:styleId="ConsPlusNormal">
    <w:name w:val="ConsPlusNormal"/>
    <w:link w:val="ConsPlusNormal0"/>
    <w:qFormat/>
    <w:rsid w:val="000F6938"/>
    <w:pPr>
      <w:widowControl w:val="0"/>
      <w:autoSpaceDE w:val="0"/>
      <w:autoSpaceDN w:val="0"/>
      <w:adjustRightInd w:val="0"/>
      <w:ind w:firstLine="720"/>
    </w:pPr>
    <w:rPr>
      <w:rFonts w:ascii="Arial" w:eastAsia="Times New Roman" w:hAnsi="Arial" w:cs="Arial"/>
    </w:rPr>
  </w:style>
  <w:style w:type="character" w:customStyle="1" w:styleId="ConsPlusNormal0">
    <w:name w:val="ConsPlusNormal Знак"/>
    <w:link w:val="ConsPlusNormal"/>
    <w:locked/>
    <w:rsid w:val="000F6938"/>
    <w:rPr>
      <w:rFonts w:ascii="Arial" w:eastAsia="Times New Roma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9785266">
      <w:bodyDiv w:val="1"/>
      <w:marLeft w:val="0"/>
      <w:marRight w:val="0"/>
      <w:marTop w:val="0"/>
      <w:marBottom w:val="0"/>
      <w:divBdr>
        <w:top w:val="none" w:sz="0" w:space="0" w:color="auto"/>
        <w:left w:val="none" w:sz="0" w:space="0" w:color="auto"/>
        <w:bottom w:val="none" w:sz="0" w:space="0" w:color="auto"/>
        <w:right w:val="none" w:sz="0" w:space="0" w:color="auto"/>
      </w:divBdr>
    </w:div>
    <w:div w:id="692805370">
      <w:bodyDiv w:val="1"/>
      <w:marLeft w:val="0"/>
      <w:marRight w:val="0"/>
      <w:marTop w:val="0"/>
      <w:marBottom w:val="0"/>
      <w:divBdr>
        <w:top w:val="none" w:sz="0" w:space="0" w:color="auto"/>
        <w:left w:val="none" w:sz="0" w:space="0" w:color="auto"/>
        <w:bottom w:val="none" w:sz="0" w:space="0" w:color="auto"/>
        <w:right w:val="none" w:sz="0" w:space="0" w:color="auto"/>
      </w:divBdr>
    </w:div>
    <w:div w:id="918372258">
      <w:bodyDiv w:val="1"/>
      <w:marLeft w:val="0"/>
      <w:marRight w:val="0"/>
      <w:marTop w:val="0"/>
      <w:marBottom w:val="0"/>
      <w:divBdr>
        <w:top w:val="none" w:sz="0" w:space="0" w:color="auto"/>
        <w:left w:val="none" w:sz="0" w:space="0" w:color="auto"/>
        <w:bottom w:val="none" w:sz="0" w:space="0" w:color="auto"/>
        <w:right w:val="none" w:sz="0" w:space="0" w:color="auto"/>
      </w:divBdr>
      <w:divsChild>
        <w:div w:id="643774610">
          <w:marLeft w:val="0"/>
          <w:marRight w:val="0"/>
          <w:marTop w:val="0"/>
          <w:marBottom w:val="0"/>
          <w:divBdr>
            <w:top w:val="none" w:sz="0" w:space="0" w:color="auto"/>
            <w:left w:val="none" w:sz="0" w:space="0" w:color="auto"/>
            <w:bottom w:val="none" w:sz="0" w:space="0" w:color="auto"/>
            <w:right w:val="none" w:sz="0" w:space="0" w:color="auto"/>
          </w:divBdr>
        </w:div>
        <w:div w:id="996763420">
          <w:marLeft w:val="0"/>
          <w:marRight w:val="0"/>
          <w:marTop w:val="0"/>
          <w:marBottom w:val="0"/>
          <w:divBdr>
            <w:top w:val="none" w:sz="0" w:space="0" w:color="auto"/>
            <w:left w:val="none" w:sz="0" w:space="0" w:color="auto"/>
            <w:bottom w:val="none" w:sz="0" w:space="0" w:color="auto"/>
            <w:right w:val="none" w:sz="0" w:space="0" w:color="auto"/>
          </w:divBdr>
        </w:div>
        <w:div w:id="1278945879">
          <w:marLeft w:val="0"/>
          <w:marRight w:val="0"/>
          <w:marTop w:val="0"/>
          <w:marBottom w:val="0"/>
          <w:divBdr>
            <w:top w:val="none" w:sz="0" w:space="0" w:color="auto"/>
            <w:left w:val="none" w:sz="0" w:space="0" w:color="auto"/>
            <w:bottom w:val="none" w:sz="0" w:space="0" w:color="auto"/>
            <w:right w:val="none" w:sz="0" w:space="0" w:color="auto"/>
          </w:divBdr>
        </w:div>
        <w:div w:id="1520581984">
          <w:marLeft w:val="0"/>
          <w:marRight w:val="0"/>
          <w:marTop w:val="0"/>
          <w:marBottom w:val="0"/>
          <w:divBdr>
            <w:top w:val="none" w:sz="0" w:space="0" w:color="auto"/>
            <w:left w:val="none" w:sz="0" w:space="0" w:color="auto"/>
            <w:bottom w:val="none" w:sz="0" w:space="0" w:color="auto"/>
            <w:right w:val="none" w:sz="0" w:space="0" w:color="auto"/>
          </w:divBdr>
        </w:div>
        <w:div w:id="1554924004">
          <w:marLeft w:val="0"/>
          <w:marRight w:val="0"/>
          <w:marTop w:val="0"/>
          <w:marBottom w:val="0"/>
          <w:divBdr>
            <w:top w:val="none" w:sz="0" w:space="0" w:color="auto"/>
            <w:left w:val="none" w:sz="0" w:space="0" w:color="auto"/>
            <w:bottom w:val="none" w:sz="0" w:space="0" w:color="auto"/>
            <w:right w:val="none" w:sz="0" w:space="0" w:color="auto"/>
          </w:divBdr>
        </w:div>
        <w:div w:id="1974947150">
          <w:marLeft w:val="0"/>
          <w:marRight w:val="0"/>
          <w:marTop w:val="0"/>
          <w:marBottom w:val="0"/>
          <w:divBdr>
            <w:top w:val="none" w:sz="0" w:space="0" w:color="auto"/>
            <w:left w:val="none" w:sz="0" w:space="0" w:color="auto"/>
            <w:bottom w:val="none" w:sz="0" w:space="0" w:color="auto"/>
            <w:right w:val="none" w:sz="0" w:space="0" w:color="auto"/>
          </w:divBdr>
        </w:div>
      </w:divsChild>
    </w:div>
    <w:div w:id="1464539289">
      <w:bodyDiv w:val="1"/>
      <w:marLeft w:val="0"/>
      <w:marRight w:val="0"/>
      <w:marTop w:val="0"/>
      <w:marBottom w:val="0"/>
      <w:divBdr>
        <w:top w:val="none" w:sz="0" w:space="0" w:color="auto"/>
        <w:left w:val="none" w:sz="0" w:space="0" w:color="auto"/>
        <w:bottom w:val="none" w:sz="0" w:space="0" w:color="auto"/>
        <w:right w:val="none" w:sz="0" w:space="0" w:color="auto"/>
      </w:divBdr>
    </w:div>
    <w:div w:id="1671252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upki.gov.ru/epz/ktru/ktruCard/commonInfo.html?itemId=3319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sudact.ru/law/federalnyi-zakon-ot-05042013-n-44-fz-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86AE82-AB61-4E10-B8DA-0E7B5C4F7B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7</Pages>
  <Words>2749</Words>
  <Characters>15673</Characters>
  <Application>Microsoft Office Word</Application>
  <DocSecurity>0</DocSecurity>
  <Lines>130</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Apogey-bk</Company>
  <LinksUpToDate>false</LinksUpToDate>
  <CharactersWithSpaces>18386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Stanislav</dc:creator>
  <cp:keywords/>
  <cp:lastModifiedBy>User</cp:lastModifiedBy>
  <cp:revision>7</cp:revision>
  <cp:lastPrinted>2015-04-01T02:17:00Z</cp:lastPrinted>
  <dcterms:created xsi:type="dcterms:W3CDTF">2026-03-18T11:11:00Z</dcterms:created>
  <dcterms:modified xsi:type="dcterms:W3CDTF">2026-03-20T01:10:00Z</dcterms:modified>
</cp:coreProperties>
</file>